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7527" w:rsidRDefault="007A57E7" w:rsidP="007D7527">
      <w:pPr>
        <w:tabs>
          <w:tab w:val="left" w:pos="0"/>
        </w:tabs>
        <w:rPr>
          <w:sz w:val="28"/>
          <w:szCs w:val="28"/>
        </w:rPr>
      </w:pPr>
      <w:r w:rsidRPr="009F7FFB">
        <w:rPr>
          <w:b/>
          <w:noProof/>
          <w:sz w:val="28"/>
          <w:szCs w:val="28"/>
        </w:rPr>
        <w:t xml:space="preserve">             </w:t>
      </w:r>
    </w:p>
    <w:p w:rsidR="007D7527" w:rsidRDefault="00B3461C" w:rsidP="007D7527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.5pt;height:47.75pt;mso-width-percent:0;mso-height-percent:0;mso-width-percent:0;mso-height-percent:0" o:ole="">
            <v:imagedata r:id="rId8" o:title=""/>
          </v:shape>
          <o:OLEObject Type="Embed" ProgID="PBrush" ShapeID="_x0000_i1025" DrawAspect="Content" ObjectID="_1829128589" r:id="rId9"/>
        </w:object>
      </w:r>
    </w:p>
    <w:p w:rsidR="007D7527" w:rsidRDefault="007D7527" w:rsidP="007D752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D7527" w:rsidRPr="0020463E" w:rsidTr="008B78B4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7D7527" w:rsidRPr="0020463E" w:rsidRDefault="00C50FA9" w:rsidP="008B78B4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val="uk-UA" w:eastAsia="en-US"/>
              </w:rPr>
              <w:t>ВІСІМДЕСЯТ ШОСТА</w:t>
            </w:r>
            <w:r w:rsidR="007D7527" w:rsidRPr="0020463E">
              <w:rPr>
                <w:b/>
                <w:bCs/>
                <w:sz w:val="28"/>
                <w:szCs w:val="28"/>
                <w:lang w:eastAsia="en-US"/>
              </w:rPr>
              <w:t xml:space="preserve"> СЕСІЯ</w:t>
            </w:r>
            <w:r w:rsidR="007D7527" w:rsidRPr="0020463E">
              <w:rPr>
                <w:b/>
                <w:sz w:val="28"/>
                <w:szCs w:val="28"/>
                <w:lang w:eastAsia="en-US"/>
              </w:rPr>
              <w:t xml:space="preserve"> ВОСЬМОГО СКЛИКАННЯ</w:t>
            </w:r>
          </w:p>
          <w:p w:rsidR="007D7527" w:rsidRPr="0020463E" w:rsidRDefault="007D7527" w:rsidP="008B78B4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7D7527" w:rsidRPr="00CB4F0F" w:rsidRDefault="007D7527" w:rsidP="007D7527">
      <w:pPr>
        <w:keepNext/>
        <w:tabs>
          <w:tab w:val="left" w:pos="4020"/>
        </w:tabs>
        <w:jc w:val="center"/>
        <w:rPr>
          <w:b/>
          <w:spacing w:val="80"/>
        </w:rPr>
      </w:pPr>
      <w:proofErr w:type="gramStart"/>
      <w:r w:rsidRPr="00CB4F0F">
        <w:rPr>
          <w:b/>
          <w:lang w:eastAsia="en-US"/>
        </w:rPr>
        <w:t>(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П</w:t>
      </w:r>
      <w:proofErr w:type="gramEnd"/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О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З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А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Ч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Е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Р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Г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О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В</w:t>
      </w:r>
      <w:r w:rsidRPr="00CB4F0F">
        <w:rPr>
          <w:b/>
          <w:lang w:val="uk-UA" w:eastAsia="en-US"/>
        </w:rPr>
        <w:t xml:space="preserve"> Е  </w:t>
      </w:r>
      <w:r>
        <w:rPr>
          <w:b/>
          <w:lang w:val="uk-UA" w:eastAsia="en-US"/>
        </w:rPr>
        <w:t xml:space="preserve"> </w:t>
      </w:r>
      <w:r w:rsidR="00E237E1">
        <w:rPr>
          <w:b/>
          <w:lang w:val="uk-UA" w:eastAsia="en-US"/>
        </w:rPr>
        <w:t xml:space="preserve">    </w:t>
      </w:r>
      <w:r w:rsidRPr="00CB4F0F">
        <w:rPr>
          <w:b/>
          <w:lang w:val="uk-UA" w:eastAsia="en-US"/>
        </w:rPr>
        <w:t xml:space="preserve">З А С І Д А Н  </w:t>
      </w:r>
      <w:proofErr w:type="spellStart"/>
      <w:r w:rsidRPr="00CB4F0F">
        <w:rPr>
          <w:b/>
          <w:lang w:val="uk-UA" w:eastAsia="en-US"/>
        </w:rPr>
        <w:t>Н</w:t>
      </w:r>
      <w:proofErr w:type="spellEnd"/>
      <w:r w:rsidRPr="00CB4F0F">
        <w:rPr>
          <w:b/>
          <w:lang w:val="uk-UA" w:eastAsia="en-US"/>
        </w:rPr>
        <w:t xml:space="preserve"> Я </w:t>
      </w:r>
      <w:r w:rsidRPr="00CB4F0F">
        <w:rPr>
          <w:b/>
          <w:lang w:eastAsia="en-US"/>
        </w:rPr>
        <w:t>)</w:t>
      </w:r>
    </w:p>
    <w:p w:rsidR="007D7527" w:rsidRPr="0020463E" w:rsidRDefault="007D7527" w:rsidP="007D752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20463E">
        <w:rPr>
          <w:b/>
          <w:spacing w:val="80"/>
          <w:sz w:val="28"/>
          <w:szCs w:val="28"/>
        </w:rPr>
        <w:t>РІШЕННЯ</w:t>
      </w:r>
    </w:p>
    <w:p w:rsidR="00401649" w:rsidRPr="00401649" w:rsidRDefault="00401649" w:rsidP="007D7527">
      <w:pPr>
        <w:pStyle w:val="1"/>
      </w:pPr>
    </w:p>
    <w:p w:rsidR="007A57E7" w:rsidRPr="00B120C8" w:rsidRDefault="00C50FA9" w:rsidP="009F02E3">
      <w:pPr>
        <w:pStyle w:val="1"/>
        <w:spacing w:before="240"/>
        <w:rPr>
          <w:b/>
          <w:szCs w:val="24"/>
        </w:rPr>
      </w:pPr>
      <w:r>
        <w:rPr>
          <w:szCs w:val="24"/>
        </w:rPr>
        <w:t>24</w:t>
      </w:r>
      <w:r w:rsidR="00F0593A" w:rsidRPr="00B120C8">
        <w:rPr>
          <w:szCs w:val="24"/>
        </w:rPr>
        <w:t>.12</w:t>
      </w:r>
      <w:r w:rsidR="00D92C58">
        <w:rPr>
          <w:szCs w:val="24"/>
        </w:rPr>
        <w:t>.202</w:t>
      </w:r>
      <w:r w:rsidR="00B37CFD">
        <w:rPr>
          <w:szCs w:val="24"/>
        </w:rPr>
        <w:t>5</w:t>
      </w:r>
      <w:r w:rsidR="007A57E7" w:rsidRPr="00B120C8">
        <w:rPr>
          <w:b/>
          <w:szCs w:val="24"/>
        </w:rPr>
        <w:tab/>
      </w:r>
      <w:r w:rsidR="007A57E7" w:rsidRPr="00B120C8">
        <w:rPr>
          <w:b/>
          <w:szCs w:val="24"/>
        </w:rPr>
        <w:tab/>
      </w:r>
      <w:r w:rsidR="007A57E7" w:rsidRPr="00B120C8">
        <w:rPr>
          <w:b/>
          <w:szCs w:val="24"/>
        </w:rPr>
        <w:tab/>
      </w:r>
      <w:r w:rsidR="007A57E7" w:rsidRPr="00B120C8">
        <w:rPr>
          <w:b/>
          <w:szCs w:val="24"/>
        </w:rPr>
        <w:tab/>
      </w:r>
      <w:r w:rsidR="007A57E7" w:rsidRPr="00B120C8">
        <w:rPr>
          <w:b/>
          <w:szCs w:val="24"/>
        </w:rPr>
        <w:tab/>
      </w:r>
      <w:r w:rsidR="00FD4206" w:rsidRPr="00B120C8">
        <w:rPr>
          <w:b/>
          <w:szCs w:val="24"/>
        </w:rPr>
        <w:t xml:space="preserve">   </w:t>
      </w:r>
      <w:r w:rsidR="00E04AB7" w:rsidRPr="00B120C8">
        <w:rPr>
          <w:b/>
          <w:szCs w:val="24"/>
        </w:rPr>
        <w:t xml:space="preserve">   </w:t>
      </w:r>
      <w:r w:rsidR="00401649" w:rsidRPr="00B120C8">
        <w:rPr>
          <w:b/>
          <w:szCs w:val="24"/>
        </w:rPr>
        <w:t xml:space="preserve"> </w:t>
      </w:r>
      <w:r w:rsidR="00D256E8" w:rsidRPr="00B120C8">
        <w:rPr>
          <w:b/>
          <w:szCs w:val="24"/>
        </w:rPr>
        <w:t xml:space="preserve">    </w:t>
      </w:r>
      <w:r w:rsidR="00FA5EC4" w:rsidRPr="00B120C8">
        <w:rPr>
          <w:b/>
          <w:szCs w:val="24"/>
        </w:rPr>
        <w:t xml:space="preserve">        </w:t>
      </w:r>
      <w:r w:rsidR="00DD628F" w:rsidRPr="00B120C8">
        <w:rPr>
          <w:b/>
          <w:szCs w:val="24"/>
        </w:rPr>
        <w:t xml:space="preserve">          </w:t>
      </w:r>
      <w:r w:rsidR="00F0593A" w:rsidRPr="00B120C8">
        <w:rPr>
          <w:b/>
          <w:szCs w:val="24"/>
        </w:rPr>
        <w:t xml:space="preserve">           </w:t>
      </w:r>
      <w:r w:rsidR="00B120C8">
        <w:rPr>
          <w:b/>
          <w:szCs w:val="24"/>
        </w:rPr>
        <w:t xml:space="preserve">            </w:t>
      </w:r>
      <w:r w:rsidR="00DD628F" w:rsidRPr="00B120C8">
        <w:rPr>
          <w:b/>
          <w:szCs w:val="24"/>
        </w:rPr>
        <w:t xml:space="preserve">  </w:t>
      </w:r>
      <w:r w:rsidR="007A57E7" w:rsidRPr="00B120C8">
        <w:rPr>
          <w:szCs w:val="24"/>
        </w:rPr>
        <w:t>№</w:t>
      </w:r>
      <w:r w:rsidR="004F516E">
        <w:rPr>
          <w:szCs w:val="24"/>
        </w:rPr>
        <w:t xml:space="preserve"> 6176 </w:t>
      </w:r>
      <w:r w:rsidR="007A57E7" w:rsidRPr="00B120C8">
        <w:rPr>
          <w:szCs w:val="24"/>
        </w:rPr>
        <w:t xml:space="preserve">- </w:t>
      </w:r>
      <w:r>
        <w:rPr>
          <w:szCs w:val="24"/>
        </w:rPr>
        <w:t>86</w:t>
      </w:r>
      <w:r w:rsidR="007D7527" w:rsidRPr="00B120C8">
        <w:rPr>
          <w:szCs w:val="24"/>
        </w:rPr>
        <w:t xml:space="preserve"> </w:t>
      </w:r>
      <w:r w:rsidR="007A57E7" w:rsidRPr="00B120C8">
        <w:rPr>
          <w:szCs w:val="24"/>
        </w:rPr>
        <w:t xml:space="preserve">- </w:t>
      </w:r>
      <w:r w:rsidR="007A57E7" w:rsidRPr="00B120C8">
        <w:rPr>
          <w:szCs w:val="24"/>
          <w:lang w:val="en-US"/>
        </w:rPr>
        <w:t>VI</w:t>
      </w:r>
      <w:r w:rsidR="007A57E7" w:rsidRPr="00B120C8">
        <w:rPr>
          <w:szCs w:val="24"/>
        </w:rPr>
        <w:t>І</w:t>
      </w:r>
      <w:r w:rsidR="007742E9" w:rsidRPr="00B120C8">
        <w:rPr>
          <w:szCs w:val="24"/>
        </w:rPr>
        <w:t>І</w:t>
      </w:r>
    </w:p>
    <w:p w:rsidR="004F516E" w:rsidRPr="004F516E" w:rsidRDefault="004F516E" w:rsidP="004F516E">
      <w:pPr>
        <w:keepNext/>
        <w:suppressLineNumbers/>
        <w:shd w:val="clear" w:color="auto" w:fill="FFFFFF"/>
        <w:tabs>
          <w:tab w:val="left" w:pos="0"/>
        </w:tabs>
        <w:suppressAutoHyphens/>
        <w:spacing w:before="240"/>
        <w:ind w:right="5244"/>
        <w:jc w:val="both"/>
        <w:rPr>
          <w:b/>
          <w:bCs/>
          <w:color w:val="000000"/>
          <w:spacing w:val="-3"/>
          <w:lang w:val="uk-UA"/>
        </w:rPr>
      </w:pPr>
    </w:p>
    <w:p w:rsidR="008B3784" w:rsidRDefault="009C009F" w:rsidP="004F516E">
      <w:pPr>
        <w:keepNext/>
        <w:suppressLineNumbers/>
        <w:shd w:val="clear" w:color="auto" w:fill="FFFFFF"/>
        <w:tabs>
          <w:tab w:val="left" w:pos="0"/>
        </w:tabs>
        <w:suppressAutoHyphens/>
        <w:spacing w:before="240"/>
        <w:ind w:right="5244"/>
        <w:jc w:val="both"/>
        <w:rPr>
          <w:b/>
          <w:bCs/>
          <w:color w:val="000000"/>
          <w:spacing w:val="-3"/>
          <w:lang w:val="uk-UA"/>
        </w:rPr>
      </w:pPr>
      <w:r w:rsidRPr="004F516E">
        <w:rPr>
          <w:b/>
          <w:bCs/>
          <w:color w:val="000000"/>
          <w:spacing w:val="-3"/>
          <w:lang w:val="uk-UA"/>
        </w:rPr>
        <w:t xml:space="preserve">Про </w:t>
      </w:r>
      <w:r w:rsidR="008B06F8" w:rsidRPr="004F516E">
        <w:rPr>
          <w:b/>
          <w:bCs/>
          <w:color w:val="000000"/>
          <w:spacing w:val="-3"/>
          <w:lang w:val="uk-UA"/>
        </w:rPr>
        <w:t xml:space="preserve">умови оплати праці працівників </w:t>
      </w:r>
      <w:r w:rsidR="00B80873" w:rsidRPr="004F516E">
        <w:rPr>
          <w:b/>
          <w:bCs/>
          <w:color w:val="000000"/>
          <w:spacing w:val="-3"/>
          <w:lang w:val="uk-UA"/>
        </w:rPr>
        <w:t>В</w:t>
      </w:r>
      <w:r w:rsidR="00962DEF" w:rsidRPr="004F516E">
        <w:rPr>
          <w:b/>
          <w:bCs/>
          <w:color w:val="000000"/>
          <w:spacing w:val="-3"/>
          <w:lang w:val="uk-UA"/>
        </w:rPr>
        <w:t>ідділу</w:t>
      </w:r>
      <w:r w:rsidR="004F516E">
        <w:rPr>
          <w:b/>
          <w:bCs/>
          <w:color w:val="000000"/>
          <w:spacing w:val="-3"/>
          <w:lang w:val="uk-UA"/>
        </w:rPr>
        <w:t xml:space="preserve"> о</w:t>
      </w:r>
      <w:r w:rsidR="00962DEF" w:rsidRPr="004F516E">
        <w:rPr>
          <w:b/>
          <w:bCs/>
          <w:color w:val="000000"/>
          <w:spacing w:val="-3"/>
          <w:lang w:val="uk-UA"/>
        </w:rPr>
        <w:t xml:space="preserve">світи Бучанської міської ради </w:t>
      </w:r>
    </w:p>
    <w:p w:rsidR="004F516E" w:rsidRPr="004F516E" w:rsidRDefault="004F516E" w:rsidP="004F516E">
      <w:pPr>
        <w:keepNext/>
        <w:suppressLineNumbers/>
        <w:shd w:val="clear" w:color="auto" w:fill="FFFFFF"/>
        <w:tabs>
          <w:tab w:val="left" w:pos="0"/>
        </w:tabs>
        <w:suppressAutoHyphens/>
        <w:spacing w:before="240"/>
        <w:ind w:right="5244"/>
        <w:jc w:val="both"/>
        <w:rPr>
          <w:b/>
          <w:bCs/>
          <w:lang w:val="uk-UA"/>
        </w:rPr>
      </w:pPr>
    </w:p>
    <w:p w:rsidR="00193BDC" w:rsidRPr="00B120C8" w:rsidRDefault="00193BDC" w:rsidP="009F02E3">
      <w:pPr>
        <w:spacing w:before="240"/>
        <w:jc w:val="both"/>
        <w:rPr>
          <w:lang w:val="uk-UA"/>
        </w:rPr>
      </w:pPr>
      <w:r w:rsidRPr="00B120C8">
        <w:rPr>
          <w:lang w:val="uk-UA"/>
        </w:rPr>
        <w:tab/>
      </w:r>
      <w:r w:rsidR="00962DEF" w:rsidRPr="00B120C8">
        <w:rPr>
          <w:lang w:val="uk-UA"/>
        </w:rPr>
        <w:t>На виконання</w:t>
      </w:r>
      <w:r w:rsidR="007B3025" w:rsidRPr="00B120C8">
        <w:rPr>
          <w:lang w:val="uk-UA"/>
        </w:rPr>
        <w:t xml:space="preserve"> </w:t>
      </w:r>
      <w:r w:rsidR="00962DEF" w:rsidRPr="00B120C8">
        <w:rPr>
          <w:lang w:val="uk-UA"/>
        </w:rPr>
        <w:t xml:space="preserve"> постанови</w:t>
      </w:r>
      <w:r w:rsidR="007B3025" w:rsidRPr="00B120C8">
        <w:rPr>
          <w:lang w:val="uk-UA"/>
        </w:rPr>
        <w:t xml:space="preserve"> </w:t>
      </w:r>
      <w:r w:rsidR="00962DEF" w:rsidRPr="00B120C8">
        <w:rPr>
          <w:lang w:val="uk-UA"/>
        </w:rPr>
        <w:t xml:space="preserve"> Кабінету </w:t>
      </w:r>
      <w:r w:rsidR="007B3025" w:rsidRPr="00B120C8">
        <w:rPr>
          <w:lang w:val="uk-UA"/>
        </w:rPr>
        <w:t xml:space="preserve">  Міністрів </w:t>
      </w:r>
      <w:r w:rsidR="00962DEF" w:rsidRPr="00B120C8">
        <w:rPr>
          <w:lang w:val="uk-UA"/>
        </w:rPr>
        <w:t xml:space="preserve">України </w:t>
      </w:r>
      <w:r w:rsidR="007B3025" w:rsidRPr="00B120C8">
        <w:rPr>
          <w:lang w:val="uk-UA"/>
        </w:rPr>
        <w:t xml:space="preserve"> </w:t>
      </w:r>
      <w:r w:rsidR="00962DEF" w:rsidRPr="00B120C8">
        <w:rPr>
          <w:lang w:val="uk-UA"/>
        </w:rPr>
        <w:t>від 9</w:t>
      </w:r>
      <w:r w:rsidR="007B3025" w:rsidRPr="00B120C8">
        <w:rPr>
          <w:lang w:val="uk-UA"/>
        </w:rPr>
        <w:t xml:space="preserve">  березня </w:t>
      </w:r>
      <w:r w:rsidR="00962DEF" w:rsidRPr="00B120C8">
        <w:rPr>
          <w:lang w:val="uk-UA"/>
        </w:rPr>
        <w:t>2006</w:t>
      </w:r>
      <w:r w:rsidR="007B3025" w:rsidRPr="00B120C8">
        <w:rPr>
          <w:lang w:val="uk-UA"/>
        </w:rPr>
        <w:t xml:space="preserve"> р.</w:t>
      </w:r>
      <w:r w:rsidR="00962DEF" w:rsidRPr="00B120C8">
        <w:rPr>
          <w:lang w:val="uk-UA"/>
        </w:rPr>
        <w:t xml:space="preserve"> №</w:t>
      </w:r>
      <w:r w:rsidR="007B3025" w:rsidRPr="00B120C8">
        <w:rPr>
          <w:lang w:val="uk-UA"/>
        </w:rPr>
        <w:t xml:space="preserve"> </w:t>
      </w:r>
      <w:r w:rsidR="00962DEF" w:rsidRPr="00B120C8">
        <w:rPr>
          <w:lang w:val="uk-UA"/>
        </w:rPr>
        <w:t>268 «Про упорядкування структури  та умов оплати праці працівників апарату органів виконавчої влади, органів прокуратури, судді та інших органів</w:t>
      </w:r>
      <w:r w:rsidR="007B3025" w:rsidRPr="00B120C8">
        <w:rPr>
          <w:lang w:val="uk-UA"/>
        </w:rPr>
        <w:t xml:space="preserve">», </w:t>
      </w:r>
      <w:r w:rsidR="00962DEF" w:rsidRPr="00B120C8">
        <w:rPr>
          <w:lang w:val="uk-UA"/>
        </w:rPr>
        <w:t xml:space="preserve">наказу </w:t>
      </w:r>
      <w:r w:rsidR="00E9764D" w:rsidRPr="00B120C8">
        <w:rPr>
          <w:lang w:val="uk-UA"/>
        </w:rPr>
        <w:t>в</w:t>
      </w:r>
      <w:r w:rsidR="00962DEF" w:rsidRPr="00B120C8">
        <w:rPr>
          <w:lang w:val="uk-UA"/>
        </w:rPr>
        <w:t xml:space="preserve">ід </w:t>
      </w:r>
      <w:r w:rsidR="00251E2B">
        <w:rPr>
          <w:lang w:val="uk-UA"/>
        </w:rPr>
        <w:t>23.03</w:t>
      </w:r>
      <w:r w:rsidR="00962DEF" w:rsidRPr="00B120C8">
        <w:rPr>
          <w:lang w:val="uk-UA"/>
        </w:rPr>
        <w:t>.</w:t>
      </w:r>
      <w:r w:rsidR="00251E2B">
        <w:rPr>
          <w:lang w:val="uk-UA"/>
        </w:rPr>
        <w:t>2021</w:t>
      </w:r>
      <w:r w:rsidR="00962DEF" w:rsidRPr="00B120C8">
        <w:rPr>
          <w:lang w:val="uk-UA"/>
        </w:rPr>
        <w:t xml:space="preserve"> року №</w:t>
      </w:r>
      <w:r w:rsidR="004413C9">
        <w:rPr>
          <w:lang w:val="uk-UA"/>
        </w:rPr>
        <w:t xml:space="preserve"> </w:t>
      </w:r>
      <w:r w:rsidR="00251E2B">
        <w:rPr>
          <w:lang w:val="uk-UA"/>
        </w:rPr>
        <w:t>609</w:t>
      </w:r>
      <w:r w:rsidR="00962DEF" w:rsidRPr="00B120C8">
        <w:rPr>
          <w:lang w:val="uk-UA"/>
        </w:rPr>
        <w:t xml:space="preserve">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суддів та інших орган</w:t>
      </w:r>
      <w:r w:rsidR="007B3025" w:rsidRPr="00B120C8">
        <w:rPr>
          <w:lang w:val="uk-UA"/>
        </w:rPr>
        <w:t>ів»</w:t>
      </w:r>
      <w:r w:rsidR="00962DEF" w:rsidRPr="00B120C8">
        <w:rPr>
          <w:lang w:val="uk-UA"/>
        </w:rPr>
        <w:t xml:space="preserve">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фінансування та інвестування, </w:t>
      </w:r>
      <w:r w:rsidRPr="00B120C8">
        <w:rPr>
          <w:lang w:val="uk-UA"/>
        </w:rPr>
        <w:t>керуючись Законом України «Про місцеве самоврядування в Україні»</w:t>
      </w:r>
      <w:r w:rsidR="003840DF" w:rsidRPr="00B120C8">
        <w:rPr>
          <w:lang w:val="uk-UA"/>
        </w:rPr>
        <w:t>,</w:t>
      </w:r>
      <w:r w:rsidRPr="00B120C8">
        <w:rPr>
          <w:lang w:val="uk-UA"/>
        </w:rPr>
        <w:t xml:space="preserve"> міська рада</w:t>
      </w:r>
      <w:r w:rsidR="003840DF" w:rsidRPr="00B120C8">
        <w:rPr>
          <w:lang w:val="uk-UA"/>
        </w:rPr>
        <w:t xml:space="preserve"> </w:t>
      </w:r>
    </w:p>
    <w:p w:rsidR="00193BDC" w:rsidRPr="00B120C8" w:rsidRDefault="00193BDC" w:rsidP="009F02E3">
      <w:pPr>
        <w:spacing w:before="240"/>
        <w:jc w:val="both"/>
        <w:rPr>
          <w:b/>
          <w:lang w:val="uk-UA"/>
        </w:rPr>
      </w:pPr>
      <w:r w:rsidRPr="00B120C8">
        <w:rPr>
          <w:b/>
          <w:lang w:val="uk-UA"/>
        </w:rPr>
        <w:t>ВИРІШИЛА:</w:t>
      </w:r>
    </w:p>
    <w:p w:rsidR="00176782" w:rsidRPr="00754D5B" w:rsidRDefault="00962DEF" w:rsidP="00754D5B">
      <w:pPr>
        <w:pStyle w:val="a3"/>
        <w:keepNext/>
        <w:numPr>
          <w:ilvl w:val="0"/>
          <w:numId w:val="3"/>
        </w:numPr>
        <w:suppressLineNumbers/>
        <w:shd w:val="clear" w:color="auto" w:fill="FFFFFF"/>
        <w:suppressAutoHyphens/>
        <w:spacing w:before="240"/>
        <w:ind w:left="0" w:firstLine="414"/>
        <w:jc w:val="both"/>
        <w:rPr>
          <w:bCs/>
          <w:caps/>
          <w:lang w:val="uk-UA"/>
        </w:rPr>
      </w:pPr>
      <w:r w:rsidRPr="00B120C8">
        <w:rPr>
          <w:bCs/>
          <w:color w:val="000000"/>
          <w:spacing w:val="-3"/>
          <w:lang w:val="uk-UA"/>
        </w:rPr>
        <w:t>Установити з 01.01.202</w:t>
      </w:r>
      <w:r w:rsidR="00B37CFD">
        <w:rPr>
          <w:bCs/>
          <w:color w:val="000000"/>
          <w:spacing w:val="-3"/>
          <w:lang w:val="uk-UA"/>
        </w:rPr>
        <w:t>6</w:t>
      </w:r>
      <w:r w:rsidRPr="00B120C8">
        <w:rPr>
          <w:bCs/>
          <w:color w:val="000000"/>
          <w:spacing w:val="-3"/>
          <w:lang w:val="uk-UA"/>
        </w:rPr>
        <w:t xml:space="preserve"> року працівникам, спеціалістам і службовцям </w:t>
      </w:r>
      <w:r w:rsidR="00282268">
        <w:rPr>
          <w:bCs/>
          <w:color w:val="000000"/>
          <w:spacing w:val="-3"/>
          <w:lang w:val="uk-UA"/>
        </w:rPr>
        <w:t>В</w:t>
      </w:r>
      <w:r w:rsidRPr="00B120C8">
        <w:rPr>
          <w:bCs/>
          <w:color w:val="000000"/>
          <w:spacing w:val="-3"/>
          <w:lang w:val="uk-UA"/>
        </w:rPr>
        <w:t>ідділу освіти Бучанської міської ради</w:t>
      </w:r>
      <w:r w:rsidR="00BC1D14" w:rsidRPr="00B120C8">
        <w:rPr>
          <w:bCs/>
          <w:color w:val="000000"/>
          <w:spacing w:val="-3"/>
          <w:lang w:val="uk-UA"/>
        </w:rPr>
        <w:t xml:space="preserve"> посадові оклади, обов’язкові надбавки та доплати у розмірах, встановлених постановою </w:t>
      </w:r>
      <w:r w:rsidR="00BC1D14" w:rsidRPr="00B120C8">
        <w:rPr>
          <w:lang w:val="uk-UA"/>
        </w:rPr>
        <w:t>Кабінету Міністрів України від 9 березня 2006 р. №</w:t>
      </w:r>
      <w:r w:rsidR="009F02E3" w:rsidRPr="00B120C8">
        <w:rPr>
          <w:lang w:val="uk-UA"/>
        </w:rPr>
        <w:t xml:space="preserve"> </w:t>
      </w:r>
      <w:r w:rsidR="00BC1D14" w:rsidRPr="00B120C8">
        <w:rPr>
          <w:lang w:val="uk-UA"/>
        </w:rPr>
        <w:t>268 «Про упорядкування структури  та умов оплати праці працівників апарату</w:t>
      </w:r>
      <w:r w:rsidR="00BC1D14" w:rsidRPr="009F02E3">
        <w:rPr>
          <w:lang w:val="uk-UA"/>
        </w:rPr>
        <w:t xml:space="preserve"> органів виконавчої влади, органів прокуратури, судді та інших орган</w:t>
      </w:r>
      <w:r w:rsidR="00A376A3">
        <w:rPr>
          <w:lang w:val="uk-UA"/>
        </w:rPr>
        <w:t>ів»</w:t>
      </w:r>
      <w:r w:rsidR="00BC1D14" w:rsidRPr="009F02E3">
        <w:rPr>
          <w:lang w:val="uk-UA"/>
        </w:rPr>
        <w:t xml:space="preserve">, наказу </w:t>
      </w:r>
      <w:r w:rsidR="009F02E3" w:rsidRPr="009F02E3">
        <w:rPr>
          <w:lang w:val="uk-UA"/>
        </w:rPr>
        <w:t>Міністерства розвитку економіки, торгівлі та сільського господарства України від 23 березня</w:t>
      </w:r>
      <w:r w:rsidR="00754D5B">
        <w:rPr>
          <w:lang w:val="uk-UA"/>
        </w:rPr>
        <w:t xml:space="preserve"> </w:t>
      </w:r>
      <w:r w:rsidR="009F02E3" w:rsidRPr="009F02E3">
        <w:rPr>
          <w:lang w:val="uk-UA"/>
        </w:rPr>
        <w:t xml:space="preserve"> 2021</w:t>
      </w:r>
      <w:r w:rsidR="00754D5B">
        <w:rPr>
          <w:lang w:val="uk-UA"/>
        </w:rPr>
        <w:t xml:space="preserve">  </w:t>
      </w:r>
      <w:r w:rsidR="009F02E3" w:rsidRPr="009F02E3">
        <w:rPr>
          <w:lang w:val="uk-UA"/>
        </w:rPr>
        <w:t xml:space="preserve"> р. </w:t>
      </w:r>
      <w:r w:rsidR="00754D5B">
        <w:rPr>
          <w:lang w:val="uk-UA"/>
        </w:rPr>
        <w:t xml:space="preserve">  </w:t>
      </w:r>
      <w:r w:rsidR="009F02E3" w:rsidRPr="00754D5B">
        <w:rPr>
          <w:lang w:val="uk-UA"/>
        </w:rPr>
        <w:t>№ 609 «Про умови опл</w:t>
      </w:r>
      <w:r w:rsidR="00754D5B" w:rsidRPr="00754D5B">
        <w:rPr>
          <w:lang w:val="uk-UA"/>
        </w:rPr>
        <w:t xml:space="preserve">ати праці робітників, зайнятих </w:t>
      </w:r>
      <w:r w:rsidR="009F02E3" w:rsidRPr="00754D5B">
        <w:rPr>
          <w:lang w:val="uk-UA"/>
        </w:rPr>
        <w:t>обслуговуванням органів виконавчої влади, місцевого самоврядування та їх виконавчих органів, органів прокуратури, судів та інших органів»</w:t>
      </w:r>
    </w:p>
    <w:p w:rsidR="00BC1D14" w:rsidRPr="009F02E3" w:rsidRDefault="00BC1D14" w:rsidP="009F02E3">
      <w:pPr>
        <w:pStyle w:val="a3"/>
        <w:numPr>
          <w:ilvl w:val="0"/>
          <w:numId w:val="3"/>
        </w:numPr>
        <w:spacing w:before="240"/>
        <w:ind w:left="0" w:firstLine="414"/>
        <w:jc w:val="both"/>
        <w:rPr>
          <w:lang w:val="uk-UA"/>
        </w:rPr>
      </w:pPr>
      <w:r w:rsidRPr="009F02E3">
        <w:rPr>
          <w:lang w:val="uk-UA"/>
        </w:rPr>
        <w:t>П</w:t>
      </w:r>
      <w:r w:rsidR="005120E7" w:rsidRPr="009F02E3">
        <w:rPr>
          <w:lang w:val="uk-UA"/>
        </w:rPr>
        <w:t>ередбачити згідно затверджених кошторисних п</w:t>
      </w:r>
      <w:r w:rsidRPr="009F02E3">
        <w:rPr>
          <w:lang w:val="uk-UA"/>
        </w:rPr>
        <w:t>ри</w:t>
      </w:r>
      <w:r w:rsidR="005120E7" w:rsidRPr="009F02E3">
        <w:rPr>
          <w:lang w:val="uk-UA"/>
        </w:rPr>
        <w:t xml:space="preserve">значень </w:t>
      </w:r>
      <w:r w:rsidRPr="009F02E3">
        <w:rPr>
          <w:lang w:val="uk-UA"/>
        </w:rPr>
        <w:t xml:space="preserve"> річний фонд оплати праці</w:t>
      </w:r>
      <w:r w:rsidRPr="009F02E3">
        <w:rPr>
          <w:bCs/>
          <w:color w:val="000000"/>
          <w:spacing w:val="-3"/>
          <w:lang w:val="uk-UA"/>
        </w:rPr>
        <w:t xml:space="preserve"> працівникам, спеціалістам і службовцям </w:t>
      </w:r>
      <w:r w:rsidR="00CD125A">
        <w:rPr>
          <w:bCs/>
          <w:color w:val="000000"/>
          <w:spacing w:val="-3"/>
          <w:lang w:val="uk-UA"/>
        </w:rPr>
        <w:t>В</w:t>
      </w:r>
      <w:r w:rsidRPr="009F02E3">
        <w:rPr>
          <w:bCs/>
          <w:color w:val="000000"/>
          <w:spacing w:val="-3"/>
          <w:lang w:val="uk-UA"/>
        </w:rPr>
        <w:t>ідділу освіти Бучанської міської ради</w:t>
      </w:r>
      <w:r w:rsidR="000F4639" w:rsidRPr="009F02E3">
        <w:rPr>
          <w:bCs/>
          <w:color w:val="000000"/>
          <w:spacing w:val="-3"/>
          <w:lang w:val="uk-UA"/>
        </w:rPr>
        <w:t xml:space="preserve"> в складі:</w:t>
      </w:r>
    </w:p>
    <w:p w:rsidR="00BC1D14" w:rsidRPr="009F02E3" w:rsidRDefault="00BC1D14" w:rsidP="00A376A3">
      <w:pPr>
        <w:pStyle w:val="a3"/>
        <w:numPr>
          <w:ilvl w:val="0"/>
          <w:numId w:val="4"/>
        </w:numPr>
        <w:tabs>
          <w:tab w:val="left" w:pos="284"/>
        </w:tabs>
        <w:spacing w:before="240"/>
        <w:ind w:left="0" w:firstLine="0"/>
        <w:jc w:val="both"/>
        <w:rPr>
          <w:lang w:val="uk-UA"/>
        </w:rPr>
      </w:pPr>
      <w:r w:rsidRPr="009F02E3">
        <w:rPr>
          <w:lang w:val="uk-UA"/>
        </w:rPr>
        <w:t>посадового окладу;</w:t>
      </w:r>
    </w:p>
    <w:p w:rsidR="00BC1D14" w:rsidRPr="009F02E3" w:rsidRDefault="00BC1D14" w:rsidP="00A376A3">
      <w:pPr>
        <w:pStyle w:val="a3"/>
        <w:numPr>
          <w:ilvl w:val="0"/>
          <w:numId w:val="4"/>
        </w:numPr>
        <w:tabs>
          <w:tab w:val="left" w:pos="284"/>
        </w:tabs>
        <w:spacing w:before="240"/>
        <w:ind w:left="0" w:firstLine="0"/>
        <w:jc w:val="both"/>
        <w:rPr>
          <w:lang w:val="uk-UA"/>
        </w:rPr>
      </w:pPr>
      <w:r w:rsidRPr="009F02E3">
        <w:rPr>
          <w:lang w:val="uk-UA"/>
        </w:rPr>
        <w:t>надбавки за ранг;</w:t>
      </w:r>
    </w:p>
    <w:p w:rsidR="00BC1D14" w:rsidRPr="009F02E3" w:rsidRDefault="00BC1D14" w:rsidP="00A376A3">
      <w:pPr>
        <w:pStyle w:val="a3"/>
        <w:numPr>
          <w:ilvl w:val="0"/>
          <w:numId w:val="4"/>
        </w:numPr>
        <w:tabs>
          <w:tab w:val="left" w:pos="284"/>
        </w:tabs>
        <w:spacing w:before="240"/>
        <w:ind w:left="0" w:firstLine="0"/>
        <w:jc w:val="both"/>
        <w:rPr>
          <w:lang w:val="uk-UA"/>
        </w:rPr>
      </w:pPr>
      <w:r w:rsidRPr="009F02E3">
        <w:rPr>
          <w:lang w:val="uk-UA"/>
        </w:rPr>
        <w:t>надбавки за вислугу років (відсоток від посадового окладу з урахуванням доплати за ранг);</w:t>
      </w:r>
    </w:p>
    <w:p w:rsidR="005F1382" w:rsidRPr="009F02E3" w:rsidRDefault="00BC1D14" w:rsidP="00A376A3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before="240"/>
        <w:ind w:left="0" w:firstLine="0"/>
        <w:jc w:val="both"/>
        <w:rPr>
          <w:lang w:val="uk-UA"/>
        </w:rPr>
      </w:pPr>
      <w:r w:rsidRPr="009F02E3">
        <w:rPr>
          <w:lang w:val="uk-UA"/>
        </w:rPr>
        <w:t>надбавки за високі досягнення у праці або за виконання особливо важливої роботи (у розмірі 50-100%</w:t>
      </w:r>
      <w:r w:rsidR="00D93911" w:rsidRPr="009F02E3">
        <w:rPr>
          <w:lang w:val="uk-UA"/>
        </w:rPr>
        <w:t xml:space="preserve"> від посадового окладу</w:t>
      </w:r>
      <w:r w:rsidR="00A376A3">
        <w:rPr>
          <w:lang w:val="uk-UA"/>
        </w:rPr>
        <w:t xml:space="preserve"> з урахуванням -</w:t>
      </w:r>
      <w:r w:rsidR="005F1382" w:rsidRPr="009F02E3">
        <w:rPr>
          <w:lang w:val="uk-UA"/>
        </w:rPr>
        <w:t xml:space="preserve"> надбавки за ранг та вислугу років);</w:t>
      </w:r>
    </w:p>
    <w:p w:rsidR="005F1382" w:rsidRPr="009F02E3" w:rsidRDefault="005F1382" w:rsidP="00A376A3">
      <w:pPr>
        <w:pStyle w:val="a3"/>
        <w:numPr>
          <w:ilvl w:val="0"/>
          <w:numId w:val="4"/>
        </w:numPr>
        <w:tabs>
          <w:tab w:val="left" w:pos="284"/>
        </w:tabs>
        <w:spacing w:before="240"/>
        <w:ind w:left="0" w:firstLine="0"/>
        <w:jc w:val="both"/>
        <w:rPr>
          <w:lang w:val="uk-UA"/>
        </w:rPr>
      </w:pPr>
      <w:r w:rsidRPr="009F02E3">
        <w:rPr>
          <w:lang w:val="uk-UA"/>
        </w:rPr>
        <w:t>доплати за науковий ступінь кандидата або доктора нау</w:t>
      </w:r>
      <w:r w:rsidR="00A376A3">
        <w:rPr>
          <w:lang w:val="uk-UA"/>
        </w:rPr>
        <w:t xml:space="preserve">к з відповідної спеціальності - </w:t>
      </w:r>
      <w:r w:rsidRPr="009F02E3">
        <w:rPr>
          <w:lang w:val="uk-UA"/>
        </w:rPr>
        <w:t>у розмірі відповідно 5 і 10 відсотків посадового окладу;</w:t>
      </w:r>
    </w:p>
    <w:p w:rsidR="005F1382" w:rsidRPr="009F02E3" w:rsidRDefault="005F1382" w:rsidP="00A376A3">
      <w:pPr>
        <w:pStyle w:val="a3"/>
        <w:numPr>
          <w:ilvl w:val="0"/>
          <w:numId w:val="4"/>
        </w:numPr>
        <w:tabs>
          <w:tab w:val="left" w:pos="284"/>
        </w:tabs>
        <w:spacing w:before="240"/>
        <w:ind w:left="0" w:firstLine="0"/>
        <w:jc w:val="both"/>
        <w:rPr>
          <w:lang w:val="uk-UA"/>
        </w:rPr>
      </w:pPr>
      <w:r w:rsidRPr="009F02E3">
        <w:rPr>
          <w:lang w:val="uk-UA"/>
        </w:rPr>
        <w:lastRenderedPageBreak/>
        <w:t>матеріальної допомоги для вирішення соціально-побутових питань (у розмірах, що не перевищують середньомісячної заробітної плати);</w:t>
      </w:r>
    </w:p>
    <w:p w:rsidR="00EC1D97" w:rsidRPr="009F02E3" w:rsidRDefault="00EC1D97" w:rsidP="00A376A3">
      <w:pPr>
        <w:pStyle w:val="a3"/>
        <w:numPr>
          <w:ilvl w:val="0"/>
          <w:numId w:val="4"/>
        </w:numPr>
        <w:tabs>
          <w:tab w:val="left" w:pos="284"/>
        </w:tabs>
        <w:spacing w:before="240"/>
        <w:ind w:left="0" w:firstLine="0"/>
        <w:jc w:val="both"/>
        <w:rPr>
          <w:lang w:val="uk-UA"/>
        </w:rPr>
      </w:pPr>
      <w:r w:rsidRPr="009F02E3">
        <w:rPr>
          <w:lang w:val="uk-UA"/>
        </w:rPr>
        <w:t>допомог</w:t>
      </w:r>
      <w:r w:rsidR="00405328" w:rsidRPr="009F02E3">
        <w:rPr>
          <w:lang w:val="uk-UA"/>
        </w:rPr>
        <w:t>а</w:t>
      </w:r>
      <w:r w:rsidRPr="009F02E3">
        <w:rPr>
          <w:lang w:val="uk-UA"/>
        </w:rPr>
        <w:t xml:space="preserve"> </w:t>
      </w:r>
      <w:r w:rsidR="00405328" w:rsidRPr="009F02E3">
        <w:rPr>
          <w:lang w:val="uk-UA"/>
        </w:rPr>
        <w:t>для</w:t>
      </w:r>
      <w:r w:rsidRPr="009F02E3">
        <w:rPr>
          <w:lang w:val="uk-UA"/>
        </w:rPr>
        <w:t xml:space="preserve"> оздоровлення </w:t>
      </w:r>
      <w:r w:rsidR="00405328" w:rsidRPr="009F02E3">
        <w:rPr>
          <w:lang w:val="uk-UA"/>
        </w:rPr>
        <w:t xml:space="preserve">при наданні щорічної відпустки </w:t>
      </w:r>
      <w:r w:rsidRPr="009F02E3">
        <w:rPr>
          <w:lang w:val="uk-UA"/>
        </w:rPr>
        <w:t>(</w:t>
      </w:r>
      <w:r w:rsidR="00E85872" w:rsidRPr="009F02E3">
        <w:rPr>
          <w:lang w:val="uk-UA"/>
        </w:rPr>
        <w:t xml:space="preserve">у </w:t>
      </w:r>
      <w:r w:rsidRPr="009F02E3">
        <w:rPr>
          <w:lang w:val="uk-UA"/>
        </w:rPr>
        <w:t xml:space="preserve">розмірі </w:t>
      </w:r>
      <w:r w:rsidR="00B9617D" w:rsidRPr="009F02E3">
        <w:rPr>
          <w:lang w:val="uk-UA"/>
        </w:rPr>
        <w:t>посадового окладу</w:t>
      </w:r>
      <w:r w:rsidRPr="009F02E3">
        <w:rPr>
          <w:lang w:val="uk-UA"/>
        </w:rPr>
        <w:t>);</w:t>
      </w:r>
    </w:p>
    <w:p w:rsidR="00193BDC" w:rsidRPr="009F02E3" w:rsidRDefault="007E0040" w:rsidP="00A376A3">
      <w:pPr>
        <w:pStyle w:val="a3"/>
        <w:numPr>
          <w:ilvl w:val="0"/>
          <w:numId w:val="4"/>
        </w:numPr>
        <w:tabs>
          <w:tab w:val="left" w:pos="284"/>
        </w:tabs>
        <w:spacing w:before="240"/>
        <w:ind w:left="0" w:firstLine="0"/>
        <w:jc w:val="both"/>
        <w:rPr>
          <w:lang w:val="uk-UA"/>
        </w:rPr>
      </w:pPr>
      <w:r w:rsidRPr="009F02E3">
        <w:rPr>
          <w:lang w:val="uk-UA"/>
        </w:rPr>
        <w:t xml:space="preserve">фонду преміювання, створеного відповідно до положення про преміювання працівників </w:t>
      </w:r>
      <w:r w:rsidR="00CD125A">
        <w:rPr>
          <w:lang w:val="uk-UA"/>
        </w:rPr>
        <w:t>В</w:t>
      </w:r>
      <w:r w:rsidRPr="009F02E3">
        <w:rPr>
          <w:lang w:val="uk-UA"/>
        </w:rPr>
        <w:t>ідділу освіти Бучанської міської ради, згідно колективних договорів.</w:t>
      </w:r>
    </w:p>
    <w:p w:rsidR="00BC1D14" w:rsidRPr="00B80873" w:rsidRDefault="007E0040" w:rsidP="00A376A3">
      <w:pPr>
        <w:pStyle w:val="a3"/>
        <w:numPr>
          <w:ilvl w:val="0"/>
          <w:numId w:val="3"/>
        </w:numPr>
        <w:tabs>
          <w:tab w:val="left" w:pos="284"/>
        </w:tabs>
        <w:spacing w:before="240"/>
        <w:ind w:left="0" w:firstLine="0"/>
        <w:jc w:val="both"/>
        <w:rPr>
          <w:bCs/>
          <w:color w:val="000000"/>
          <w:spacing w:val="-3"/>
          <w:lang w:val="uk-UA"/>
        </w:rPr>
      </w:pPr>
      <w:r w:rsidRPr="009F02E3">
        <w:rPr>
          <w:lang w:val="uk-UA"/>
        </w:rPr>
        <w:t xml:space="preserve">Встановити </w:t>
      </w:r>
      <w:r w:rsidRPr="009F02E3">
        <w:rPr>
          <w:bCs/>
          <w:color w:val="000000"/>
          <w:spacing w:val="-3"/>
          <w:lang w:val="uk-UA"/>
        </w:rPr>
        <w:t xml:space="preserve">керівним працівникам, спеціалістам і службовцям </w:t>
      </w:r>
      <w:r w:rsidR="00CD125A">
        <w:rPr>
          <w:bCs/>
          <w:color w:val="000000"/>
          <w:spacing w:val="-3"/>
          <w:lang w:val="uk-UA"/>
        </w:rPr>
        <w:t>В</w:t>
      </w:r>
      <w:r w:rsidRPr="009F02E3">
        <w:rPr>
          <w:bCs/>
          <w:color w:val="000000"/>
          <w:spacing w:val="-3"/>
          <w:lang w:val="uk-UA"/>
        </w:rPr>
        <w:t>ідділу освіти Бучанської міської ради по</w:t>
      </w:r>
      <w:r w:rsidR="007B3025" w:rsidRPr="009F02E3">
        <w:rPr>
          <w:bCs/>
          <w:color w:val="000000"/>
          <w:spacing w:val="-3"/>
          <w:lang w:val="uk-UA"/>
        </w:rPr>
        <w:t>садові оклади відповідно до п.</w:t>
      </w:r>
      <w:r w:rsidR="00A137DD">
        <w:rPr>
          <w:bCs/>
          <w:color w:val="000000"/>
          <w:spacing w:val="-3"/>
          <w:lang w:val="uk-UA"/>
        </w:rPr>
        <w:t xml:space="preserve"> </w:t>
      </w:r>
      <w:r w:rsidR="007B3025" w:rsidRPr="009F02E3">
        <w:rPr>
          <w:bCs/>
          <w:color w:val="000000"/>
          <w:spacing w:val="-3"/>
          <w:lang w:val="uk-UA"/>
        </w:rPr>
        <w:t xml:space="preserve">1, </w:t>
      </w:r>
      <w:r w:rsidR="00A137DD">
        <w:rPr>
          <w:bCs/>
          <w:color w:val="000000"/>
          <w:spacing w:val="-3"/>
          <w:lang w:val="uk-UA"/>
        </w:rPr>
        <w:t xml:space="preserve"> </w:t>
      </w:r>
      <w:r w:rsidRPr="009F02E3">
        <w:rPr>
          <w:bCs/>
          <w:color w:val="000000"/>
          <w:spacing w:val="-3"/>
          <w:lang w:val="uk-UA"/>
        </w:rPr>
        <w:t>п.</w:t>
      </w:r>
      <w:r w:rsidR="00A137DD">
        <w:rPr>
          <w:bCs/>
          <w:color w:val="000000"/>
          <w:spacing w:val="-3"/>
          <w:lang w:val="uk-UA"/>
        </w:rPr>
        <w:t xml:space="preserve"> </w:t>
      </w:r>
      <w:r w:rsidRPr="009F02E3">
        <w:rPr>
          <w:bCs/>
          <w:color w:val="000000"/>
          <w:spacing w:val="-3"/>
          <w:lang w:val="uk-UA"/>
        </w:rPr>
        <w:t xml:space="preserve">2 та додатків 50, 51 та 55 </w:t>
      </w:r>
      <w:r w:rsidR="00023B16" w:rsidRPr="009F02E3">
        <w:rPr>
          <w:bCs/>
          <w:color w:val="000000"/>
          <w:spacing w:val="-3"/>
          <w:lang w:val="uk-UA"/>
        </w:rPr>
        <w:t xml:space="preserve">постанови  Кабінету Міністрів України № 268 </w:t>
      </w:r>
      <w:r w:rsidR="00023B16" w:rsidRPr="009F02E3">
        <w:rPr>
          <w:lang w:val="uk-UA"/>
        </w:rPr>
        <w:t xml:space="preserve">«Про упорядкування структури  та умов оплати праці працівників апарату органів виконавчої влади, органів прокуратури, судді та інших </w:t>
      </w:r>
      <w:r w:rsidR="00023B16" w:rsidRPr="00B80873">
        <w:rPr>
          <w:bCs/>
          <w:color w:val="000000"/>
          <w:spacing w:val="-3"/>
          <w:lang w:val="uk-UA"/>
        </w:rPr>
        <w:t>органів»</w:t>
      </w:r>
      <w:r w:rsidR="00580C40" w:rsidRPr="00B80873">
        <w:rPr>
          <w:bCs/>
          <w:color w:val="000000"/>
          <w:spacing w:val="-3"/>
          <w:lang w:val="uk-UA"/>
        </w:rPr>
        <w:t xml:space="preserve"> </w:t>
      </w:r>
      <w:r w:rsidR="00023B16" w:rsidRPr="009F02E3">
        <w:rPr>
          <w:bCs/>
          <w:color w:val="000000"/>
          <w:spacing w:val="-3"/>
          <w:lang w:val="uk-UA"/>
        </w:rPr>
        <w:t xml:space="preserve">від 09.03.2006 р. </w:t>
      </w:r>
    </w:p>
    <w:p w:rsidR="00B54A37" w:rsidRDefault="00B80873" w:rsidP="00B54A37">
      <w:pPr>
        <w:pStyle w:val="a3"/>
        <w:tabs>
          <w:tab w:val="left" w:pos="8175"/>
        </w:tabs>
        <w:suppressAutoHyphens/>
        <w:spacing w:before="240"/>
        <w:ind w:left="0"/>
        <w:jc w:val="both"/>
        <w:rPr>
          <w:bCs/>
          <w:color w:val="000000"/>
          <w:spacing w:val="-3"/>
          <w:lang w:val="uk-UA"/>
        </w:rPr>
      </w:pPr>
      <w:r>
        <w:rPr>
          <w:bCs/>
          <w:color w:val="000000"/>
          <w:spacing w:val="-3"/>
          <w:lang w:val="uk-UA"/>
        </w:rPr>
        <w:t>4.</w:t>
      </w:r>
      <w:r w:rsidR="00B54A37">
        <w:rPr>
          <w:bCs/>
          <w:color w:val="000000"/>
          <w:spacing w:val="-3"/>
          <w:lang w:val="uk-UA"/>
        </w:rPr>
        <w:t xml:space="preserve"> </w:t>
      </w:r>
      <w:r>
        <w:rPr>
          <w:bCs/>
          <w:color w:val="000000"/>
          <w:spacing w:val="-3"/>
          <w:lang w:val="uk-UA"/>
        </w:rPr>
        <w:t>Вс</w:t>
      </w:r>
      <w:r w:rsidRPr="00B80873">
        <w:rPr>
          <w:bCs/>
          <w:color w:val="000000"/>
          <w:spacing w:val="-3"/>
          <w:lang w:val="uk-UA"/>
        </w:rPr>
        <w:t xml:space="preserve">ім керівникам </w:t>
      </w:r>
      <w:r w:rsidR="004B1380" w:rsidRPr="00B80873">
        <w:rPr>
          <w:bCs/>
          <w:color w:val="000000"/>
          <w:spacing w:val="-3"/>
          <w:lang w:val="uk-UA"/>
        </w:rPr>
        <w:t xml:space="preserve">бюджетних закладів </w:t>
      </w:r>
      <w:r w:rsidR="004B1380">
        <w:rPr>
          <w:bCs/>
          <w:color w:val="000000"/>
          <w:spacing w:val="-3"/>
          <w:lang w:val="uk-UA"/>
        </w:rPr>
        <w:t xml:space="preserve">та </w:t>
      </w:r>
      <w:r w:rsidR="004B1380" w:rsidRPr="00B80873">
        <w:rPr>
          <w:bCs/>
          <w:color w:val="000000"/>
          <w:spacing w:val="-3"/>
          <w:lang w:val="uk-UA"/>
        </w:rPr>
        <w:t xml:space="preserve">установ </w:t>
      </w:r>
      <w:r w:rsidR="004B1380">
        <w:rPr>
          <w:bCs/>
          <w:color w:val="000000"/>
          <w:spacing w:val="-3"/>
          <w:lang w:val="uk-UA"/>
        </w:rPr>
        <w:t>освіти</w:t>
      </w:r>
      <w:r w:rsidRPr="00B80873">
        <w:rPr>
          <w:bCs/>
          <w:color w:val="000000"/>
          <w:spacing w:val="-3"/>
          <w:lang w:val="uk-UA"/>
        </w:rPr>
        <w:t>, підпорядкованих головним розпорядникам</w:t>
      </w:r>
      <w:r w:rsidR="00282268">
        <w:rPr>
          <w:bCs/>
          <w:color w:val="000000"/>
          <w:spacing w:val="-3"/>
          <w:lang w:val="uk-UA"/>
        </w:rPr>
        <w:t>,</w:t>
      </w:r>
      <w:r w:rsidRPr="00B80873">
        <w:rPr>
          <w:bCs/>
          <w:color w:val="000000"/>
          <w:spacing w:val="-3"/>
          <w:lang w:val="uk-UA"/>
        </w:rPr>
        <w:t xml:space="preserve"> на протязі 2026 року розмір надбавки за складність і напруженість у роботі встановлюються щомісячно за відповідним наказом або розпорядженням керівника такого головного розпорядника в залежності від обсягу виконаної роботи та в межах затвердженого фонду оплати праці</w:t>
      </w:r>
    </w:p>
    <w:p w:rsidR="00B54A37" w:rsidRDefault="00B54A37" w:rsidP="00B54A37">
      <w:pPr>
        <w:pStyle w:val="a3"/>
        <w:tabs>
          <w:tab w:val="left" w:pos="8175"/>
        </w:tabs>
        <w:suppressAutoHyphens/>
        <w:spacing w:before="240"/>
        <w:ind w:left="0"/>
        <w:jc w:val="both"/>
        <w:rPr>
          <w:bCs/>
          <w:color w:val="000000"/>
          <w:spacing w:val="-3"/>
          <w:lang w:val="uk-UA"/>
        </w:rPr>
      </w:pPr>
      <w:r>
        <w:rPr>
          <w:bCs/>
          <w:color w:val="000000"/>
          <w:spacing w:val="-3"/>
          <w:lang w:val="uk-UA"/>
        </w:rPr>
        <w:t xml:space="preserve">5. </w:t>
      </w:r>
      <w:r w:rsidR="007E0040" w:rsidRPr="00B54A37">
        <w:rPr>
          <w:lang w:val="uk-UA"/>
        </w:rPr>
        <w:t xml:space="preserve">Здійснювати щомісячне преміювання </w:t>
      </w:r>
      <w:r w:rsidR="007E0040" w:rsidRPr="00B54A37">
        <w:rPr>
          <w:bCs/>
          <w:color w:val="000000"/>
          <w:spacing w:val="-3"/>
          <w:lang w:val="uk-UA"/>
        </w:rPr>
        <w:t xml:space="preserve">керівних працівників, спеціалістів службовців, робітників, що займаються їх обслуговуванням, відповідно до їх особистого вкладу в загальні результати роботи, а також до державних, професійних свят та ювілейних дат, за підсумками роботи за квартал, рік, на підставі наказу начальника відділу освіти та рішення керівника установи та у межах фонду преміювання, утвореного у розмірі не менш як 10 відсотків посадкових окладів, та економії фонду оплати праці. Конкретні умови, порядок та розміри преміювання працівників визначаються відповідно до положення про преміювання та матеріальне стимулювання працівників </w:t>
      </w:r>
      <w:r w:rsidR="00CD125A">
        <w:rPr>
          <w:bCs/>
          <w:color w:val="000000"/>
          <w:spacing w:val="-3"/>
          <w:lang w:val="uk-UA"/>
        </w:rPr>
        <w:t>В</w:t>
      </w:r>
      <w:r w:rsidR="007E0040" w:rsidRPr="00B54A37">
        <w:rPr>
          <w:bCs/>
          <w:color w:val="000000"/>
          <w:spacing w:val="-3"/>
          <w:lang w:val="uk-UA"/>
        </w:rPr>
        <w:t xml:space="preserve">ідділу освіти Бучанської міської ради, її самостійних </w:t>
      </w:r>
      <w:r w:rsidR="0082711A" w:rsidRPr="00B54A37">
        <w:rPr>
          <w:bCs/>
          <w:color w:val="000000"/>
          <w:spacing w:val="-3"/>
          <w:lang w:val="uk-UA"/>
        </w:rPr>
        <w:t>структурних підрозділів, відділів, центрі</w:t>
      </w:r>
      <w:r w:rsidR="000F4639" w:rsidRPr="00B54A37">
        <w:rPr>
          <w:bCs/>
          <w:color w:val="000000"/>
          <w:spacing w:val="-3"/>
          <w:lang w:val="uk-UA"/>
        </w:rPr>
        <w:t>в, згідно колективних договорів, відповідно до розпорядження міського голови.</w:t>
      </w:r>
    </w:p>
    <w:p w:rsidR="00B54A37" w:rsidRDefault="00B54A37" w:rsidP="00B54A37">
      <w:pPr>
        <w:pStyle w:val="a3"/>
        <w:tabs>
          <w:tab w:val="left" w:pos="8175"/>
        </w:tabs>
        <w:suppressAutoHyphens/>
        <w:spacing w:before="240"/>
        <w:ind w:left="0"/>
        <w:jc w:val="both"/>
        <w:rPr>
          <w:lang w:val="uk-UA"/>
        </w:rPr>
      </w:pPr>
      <w:r>
        <w:rPr>
          <w:bCs/>
          <w:color w:val="000000"/>
          <w:spacing w:val="-3"/>
          <w:lang w:val="uk-UA"/>
        </w:rPr>
        <w:t xml:space="preserve">6. </w:t>
      </w:r>
      <w:r w:rsidR="0082711A" w:rsidRPr="00B54A37">
        <w:rPr>
          <w:lang w:val="uk-UA"/>
        </w:rPr>
        <w:t>Покласти персональну відповідальність за використання коштів фонду оплати праці на керівників головних розпорядників кошт</w:t>
      </w:r>
      <w:r w:rsidR="007B3025" w:rsidRPr="00B54A37">
        <w:rPr>
          <w:lang w:val="uk-UA"/>
        </w:rPr>
        <w:t>ів місцевого бюджету Бучанської міської територіальної громади.</w:t>
      </w:r>
    </w:p>
    <w:p w:rsidR="00B54A37" w:rsidRDefault="00B54A37" w:rsidP="00B54A37">
      <w:pPr>
        <w:pStyle w:val="a3"/>
        <w:tabs>
          <w:tab w:val="left" w:pos="8175"/>
        </w:tabs>
        <w:suppressAutoHyphens/>
        <w:spacing w:before="240"/>
        <w:ind w:left="0"/>
        <w:jc w:val="both"/>
        <w:rPr>
          <w:lang w:val="uk-UA"/>
        </w:rPr>
      </w:pPr>
      <w:r>
        <w:rPr>
          <w:lang w:val="uk-UA"/>
        </w:rPr>
        <w:t xml:space="preserve">7. </w:t>
      </w:r>
      <w:r w:rsidR="0082711A" w:rsidRPr="00B54A37">
        <w:rPr>
          <w:lang w:val="uk-UA"/>
        </w:rPr>
        <w:t xml:space="preserve">Затвердити штатний розпис </w:t>
      </w:r>
      <w:r w:rsidR="00CD125A">
        <w:rPr>
          <w:lang w:val="uk-UA"/>
        </w:rPr>
        <w:t>В</w:t>
      </w:r>
      <w:r w:rsidR="0082711A" w:rsidRPr="00B54A37">
        <w:rPr>
          <w:lang w:val="uk-UA"/>
        </w:rPr>
        <w:t>ідділу освіти Бучанської міської ради по КПК 0610160 з 01.01.202</w:t>
      </w:r>
      <w:r w:rsidR="00B80873" w:rsidRPr="00B54A37">
        <w:rPr>
          <w:lang w:val="uk-UA"/>
        </w:rPr>
        <w:t>6</w:t>
      </w:r>
      <w:r w:rsidR="007B3025" w:rsidRPr="00B54A37">
        <w:rPr>
          <w:lang w:val="uk-UA"/>
        </w:rPr>
        <w:t xml:space="preserve"> року, що додається.</w:t>
      </w:r>
    </w:p>
    <w:p w:rsidR="00B54A37" w:rsidRDefault="00B54A37" w:rsidP="00B54A37">
      <w:pPr>
        <w:pStyle w:val="a3"/>
        <w:tabs>
          <w:tab w:val="left" w:pos="8175"/>
        </w:tabs>
        <w:suppressAutoHyphens/>
        <w:spacing w:before="240"/>
        <w:ind w:left="0"/>
        <w:jc w:val="both"/>
        <w:rPr>
          <w:bCs/>
          <w:color w:val="000000"/>
          <w:spacing w:val="-3"/>
          <w:lang w:val="uk-UA"/>
        </w:rPr>
      </w:pPr>
      <w:r>
        <w:rPr>
          <w:lang w:val="uk-UA"/>
        </w:rPr>
        <w:t xml:space="preserve">8. </w:t>
      </w:r>
      <w:r w:rsidR="0082711A" w:rsidRPr="009F02E3">
        <w:rPr>
          <w:bCs/>
          <w:color w:val="000000"/>
          <w:spacing w:val="-3"/>
          <w:lang w:val="uk-UA"/>
        </w:rPr>
        <w:t>Умови</w:t>
      </w:r>
      <w:r w:rsidR="009F02E3">
        <w:rPr>
          <w:bCs/>
          <w:color w:val="000000"/>
          <w:spacing w:val="-3"/>
          <w:lang w:val="uk-UA"/>
        </w:rPr>
        <w:t xml:space="preserve"> </w:t>
      </w:r>
      <w:r w:rsidR="0082711A" w:rsidRPr="009F02E3">
        <w:rPr>
          <w:bCs/>
          <w:color w:val="000000"/>
          <w:spacing w:val="-3"/>
          <w:lang w:val="uk-UA"/>
        </w:rPr>
        <w:t xml:space="preserve"> оплати праці, </w:t>
      </w:r>
      <w:r w:rsidR="009F02E3">
        <w:rPr>
          <w:bCs/>
          <w:color w:val="000000"/>
          <w:spacing w:val="-3"/>
          <w:lang w:val="uk-UA"/>
        </w:rPr>
        <w:t xml:space="preserve"> </w:t>
      </w:r>
      <w:r w:rsidR="0082711A" w:rsidRPr="009F02E3">
        <w:rPr>
          <w:bCs/>
          <w:color w:val="000000"/>
          <w:spacing w:val="-3"/>
          <w:lang w:val="uk-UA"/>
        </w:rPr>
        <w:t xml:space="preserve">затверджені цим рішенням, </w:t>
      </w:r>
      <w:r w:rsidR="009F02E3">
        <w:rPr>
          <w:bCs/>
          <w:color w:val="000000"/>
          <w:spacing w:val="-3"/>
          <w:lang w:val="uk-UA"/>
        </w:rPr>
        <w:t xml:space="preserve"> </w:t>
      </w:r>
      <w:r w:rsidR="0082711A" w:rsidRPr="009F02E3">
        <w:rPr>
          <w:bCs/>
          <w:color w:val="000000"/>
          <w:spacing w:val="-3"/>
          <w:lang w:val="uk-UA"/>
        </w:rPr>
        <w:t xml:space="preserve">застосовуються з </w:t>
      </w:r>
      <w:r w:rsidR="009F02E3">
        <w:rPr>
          <w:bCs/>
          <w:color w:val="000000"/>
          <w:spacing w:val="-3"/>
          <w:lang w:val="uk-UA"/>
        </w:rPr>
        <w:t xml:space="preserve"> </w:t>
      </w:r>
      <w:r w:rsidR="00E66779" w:rsidRPr="009F02E3">
        <w:rPr>
          <w:bCs/>
          <w:color w:val="000000"/>
          <w:spacing w:val="-3"/>
          <w:lang w:val="uk-UA"/>
        </w:rPr>
        <w:t xml:space="preserve"> </w:t>
      </w:r>
      <w:r w:rsidR="0082711A" w:rsidRPr="009F02E3">
        <w:rPr>
          <w:bCs/>
          <w:color w:val="000000"/>
          <w:spacing w:val="-3"/>
          <w:lang w:val="uk-UA"/>
        </w:rPr>
        <w:t>01 січня 202</w:t>
      </w:r>
      <w:r w:rsidR="00B37CFD">
        <w:rPr>
          <w:bCs/>
          <w:color w:val="000000"/>
          <w:spacing w:val="-3"/>
          <w:lang w:val="uk-UA"/>
        </w:rPr>
        <w:t>6</w:t>
      </w:r>
      <w:r w:rsidR="0082711A" w:rsidRPr="009F02E3">
        <w:rPr>
          <w:bCs/>
          <w:color w:val="000000"/>
          <w:spacing w:val="-3"/>
          <w:lang w:val="uk-UA"/>
        </w:rPr>
        <w:t xml:space="preserve"> року.</w:t>
      </w:r>
    </w:p>
    <w:p w:rsidR="009F02E3" w:rsidRPr="00B54A37" w:rsidRDefault="00B54A37" w:rsidP="00B54A37">
      <w:pPr>
        <w:pStyle w:val="a3"/>
        <w:tabs>
          <w:tab w:val="left" w:pos="8175"/>
        </w:tabs>
        <w:suppressAutoHyphens/>
        <w:spacing w:before="240"/>
        <w:ind w:left="0"/>
        <w:jc w:val="both"/>
        <w:rPr>
          <w:lang w:val="uk-UA"/>
        </w:rPr>
      </w:pPr>
      <w:r>
        <w:rPr>
          <w:bCs/>
          <w:color w:val="000000"/>
          <w:spacing w:val="-3"/>
          <w:lang w:val="uk-UA"/>
        </w:rPr>
        <w:t xml:space="preserve">9. </w:t>
      </w:r>
      <w:r w:rsidR="007D7527" w:rsidRPr="00B54A37">
        <w:rPr>
          <w:lang w:val="uk-UA"/>
        </w:rPr>
        <w:t>Контроль за виконанням даного рішення покласти на постійну комісію з питань планування бюджету, фінансів та податкової політики та комісію з гуманітарних питань (охорони здоров’я, освіти, культури, духовності, молодіжної політики, спорту) цивільного захисту населення та надзвичайних ситуацій</w:t>
      </w:r>
      <w:r w:rsidR="00A137DD" w:rsidRPr="00B54A37">
        <w:rPr>
          <w:lang w:val="uk-UA"/>
        </w:rPr>
        <w:t>.</w:t>
      </w:r>
    </w:p>
    <w:p w:rsidR="009F02E3" w:rsidRPr="00153878" w:rsidRDefault="009F02E3" w:rsidP="009F02E3">
      <w:pPr>
        <w:pStyle w:val="a3"/>
        <w:tabs>
          <w:tab w:val="left" w:pos="426"/>
        </w:tabs>
        <w:spacing w:before="240" w:line="276" w:lineRule="auto"/>
        <w:ind w:left="0"/>
        <w:jc w:val="both"/>
        <w:rPr>
          <w:lang w:val="uk-UA"/>
        </w:rPr>
      </w:pPr>
    </w:p>
    <w:p w:rsidR="009F02E3" w:rsidRDefault="009F02E3" w:rsidP="009F02E3">
      <w:pPr>
        <w:pStyle w:val="a3"/>
        <w:tabs>
          <w:tab w:val="left" w:pos="426"/>
        </w:tabs>
        <w:spacing w:before="240" w:line="276" w:lineRule="auto"/>
        <w:ind w:left="0"/>
        <w:jc w:val="both"/>
        <w:rPr>
          <w:lang w:val="uk-UA"/>
        </w:rPr>
      </w:pPr>
    </w:p>
    <w:p w:rsidR="009F02E3" w:rsidRDefault="009F02E3" w:rsidP="009F02E3">
      <w:pPr>
        <w:pStyle w:val="a3"/>
        <w:tabs>
          <w:tab w:val="left" w:pos="426"/>
        </w:tabs>
        <w:spacing w:before="240" w:line="276" w:lineRule="auto"/>
        <w:ind w:left="0"/>
        <w:jc w:val="both"/>
        <w:rPr>
          <w:lang w:val="uk-UA"/>
        </w:rPr>
      </w:pPr>
    </w:p>
    <w:p w:rsidR="0043616F" w:rsidRDefault="00020A88" w:rsidP="009F02E3">
      <w:pPr>
        <w:pStyle w:val="a3"/>
        <w:tabs>
          <w:tab w:val="left" w:pos="426"/>
        </w:tabs>
        <w:spacing w:before="240" w:line="276" w:lineRule="auto"/>
        <w:ind w:left="0"/>
        <w:jc w:val="both"/>
        <w:rPr>
          <w:b/>
          <w:lang w:val="uk-UA"/>
        </w:rPr>
      </w:pPr>
      <w:r w:rsidRPr="009F02E3">
        <w:rPr>
          <w:b/>
          <w:lang w:val="uk-UA"/>
        </w:rPr>
        <w:t>Міський голова</w:t>
      </w:r>
      <w:r w:rsidRPr="009F02E3">
        <w:rPr>
          <w:b/>
          <w:lang w:val="uk-UA"/>
        </w:rPr>
        <w:tab/>
      </w:r>
      <w:r w:rsidRPr="009F02E3">
        <w:rPr>
          <w:b/>
          <w:lang w:val="uk-UA"/>
        </w:rPr>
        <w:tab/>
      </w:r>
      <w:r w:rsidRPr="009F02E3">
        <w:rPr>
          <w:b/>
          <w:lang w:val="uk-UA"/>
        </w:rPr>
        <w:tab/>
      </w:r>
      <w:r w:rsidRPr="009F02E3">
        <w:rPr>
          <w:b/>
          <w:lang w:val="uk-UA"/>
        </w:rPr>
        <w:tab/>
      </w:r>
      <w:r w:rsidR="003948DD" w:rsidRPr="009F02E3">
        <w:rPr>
          <w:b/>
          <w:lang w:val="uk-UA"/>
        </w:rPr>
        <w:t xml:space="preserve">  </w:t>
      </w:r>
      <w:r w:rsidR="009F02E3">
        <w:rPr>
          <w:b/>
          <w:lang w:val="uk-UA"/>
        </w:rPr>
        <w:t xml:space="preserve">     </w:t>
      </w:r>
      <w:r w:rsidR="003948DD" w:rsidRPr="009F02E3">
        <w:rPr>
          <w:b/>
          <w:lang w:val="uk-UA"/>
        </w:rPr>
        <w:t xml:space="preserve">                     </w:t>
      </w:r>
      <w:r w:rsidR="007A57E7" w:rsidRPr="009F02E3">
        <w:rPr>
          <w:b/>
          <w:lang w:val="uk-UA"/>
        </w:rPr>
        <w:t xml:space="preserve">  </w:t>
      </w:r>
      <w:r w:rsidR="00440172" w:rsidRPr="009F02E3">
        <w:rPr>
          <w:b/>
          <w:lang w:val="uk-UA"/>
        </w:rPr>
        <w:t xml:space="preserve">  </w:t>
      </w:r>
      <w:r w:rsidR="00E9764D" w:rsidRPr="009F02E3">
        <w:rPr>
          <w:b/>
          <w:lang w:val="uk-UA"/>
        </w:rPr>
        <w:t xml:space="preserve">  </w:t>
      </w:r>
      <w:r w:rsidRPr="009F02E3">
        <w:rPr>
          <w:b/>
          <w:lang w:val="uk-UA"/>
        </w:rPr>
        <w:t>Анатолій ФЕДОРУК</w:t>
      </w:r>
    </w:p>
    <w:p w:rsidR="00D61BEF" w:rsidRDefault="00D61BEF" w:rsidP="009F02E3">
      <w:pPr>
        <w:pStyle w:val="a3"/>
        <w:tabs>
          <w:tab w:val="left" w:pos="426"/>
        </w:tabs>
        <w:spacing w:before="240" w:line="276" w:lineRule="auto"/>
        <w:ind w:left="0"/>
        <w:jc w:val="both"/>
        <w:rPr>
          <w:b/>
          <w:lang w:val="uk-UA"/>
        </w:rPr>
      </w:pPr>
    </w:p>
    <w:p w:rsidR="00D61BEF" w:rsidRDefault="00D61BEF" w:rsidP="009F02E3">
      <w:pPr>
        <w:pStyle w:val="a3"/>
        <w:tabs>
          <w:tab w:val="left" w:pos="426"/>
        </w:tabs>
        <w:spacing w:before="240" w:line="276" w:lineRule="auto"/>
        <w:ind w:left="0"/>
        <w:jc w:val="both"/>
        <w:rPr>
          <w:b/>
          <w:lang w:val="uk-UA"/>
        </w:rPr>
      </w:pPr>
    </w:p>
    <w:p w:rsidR="00D61BEF" w:rsidRDefault="00D61BEF" w:rsidP="009F02E3">
      <w:pPr>
        <w:pStyle w:val="a3"/>
        <w:tabs>
          <w:tab w:val="left" w:pos="426"/>
        </w:tabs>
        <w:spacing w:before="240" w:line="276" w:lineRule="auto"/>
        <w:ind w:left="0"/>
        <w:jc w:val="both"/>
        <w:rPr>
          <w:b/>
          <w:lang w:val="uk-UA"/>
        </w:rPr>
      </w:pPr>
    </w:p>
    <w:p w:rsidR="00D61BEF" w:rsidRDefault="00D61BEF" w:rsidP="009F02E3">
      <w:pPr>
        <w:pStyle w:val="a3"/>
        <w:tabs>
          <w:tab w:val="left" w:pos="426"/>
        </w:tabs>
        <w:spacing w:before="240" w:line="276" w:lineRule="auto"/>
        <w:ind w:left="0"/>
        <w:jc w:val="both"/>
        <w:rPr>
          <w:b/>
          <w:lang w:val="uk-UA"/>
        </w:rPr>
      </w:pPr>
    </w:p>
    <w:p w:rsidR="00D61BEF" w:rsidRDefault="00D61BEF" w:rsidP="009F02E3">
      <w:pPr>
        <w:pStyle w:val="a3"/>
        <w:tabs>
          <w:tab w:val="left" w:pos="426"/>
        </w:tabs>
        <w:spacing w:before="240" w:line="276" w:lineRule="auto"/>
        <w:ind w:left="0"/>
        <w:jc w:val="both"/>
        <w:rPr>
          <w:b/>
          <w:lang w:val="uk-UA"/>
        </w:rPr>
      </w:pPr>
    </w:p>
    <w:p w:rsidR="00D61BEF" w:rsidRDefault="00D61BEF" w:rsidP="009F02E3">
      <w:pPr>
        <w:pStyle w:val="a3"/>
        <w:tabs>
          <w:tab w:val="left" w:pos="426"/>
        </w:tabs>
        <w:spacing w:before="240" w:line="276" w:lineRule="auto"/>
        <w:ind w:left="0"/>
        <w:jc w:val="both"/>
        <w:rPr>
          <w:b/>
          <w:lang w:val="uk-UA"/>
        </w:rPr>
      </w:pPr>
    </w:p>
    <w:p w:rsidR="00D61BEF" w:rsidRDefault="00D61BEF" w:rsidP="009F02E3">
      <w:pPr>
        <w:pStyle w:val="a3"/>
        <w:tabs>
          <w:tab w:val="left" w:pos="426"/>
        </w:tabs>
        <w:spacing w:before="240" w:line="276" w:lineRule="auto"/>
        <w:ind w:left="0"/>
        <w:jc w:val="both"/>
        <w:rPr>
          <w:b/>
          <w:lang w:val="uk-UA"/>
        </w:rPr>
      </w:pPr>
    </w:p>
    <w:p w:rsidR="00D61BEF" w:rsidRDefault="00D61BEF" w:rsidP="009F02E3">
      <w:pPr>
        <w:pStyle w:val="a3"/>
        <w:tabs>
          <w:tab w:val="left" w:pos="426"/>
        </w:tabs>
        <w:spacing w:before="240" w:line="276" w:lineRule="auto"/>
        <w:ind w:left="0"/>
        <w:jc w:val="both"/>
        <w:rPr>
          <w:b/>
          <w:lang w:val="uk-UA"/>
        </w:rPr>
      </w:pPr>
    </w:p>
    <w:p w:rsidR="00D61BEF" w:rsidRDefault="00D61BEF" w:rsidP="009F02E3">
      <w:pPr>
        <w:pStyle w:val="a3"/>
        <w:tabs>
          <w:tab w:val="left" w:pos="426"/>
        </w:tabs>
        <w:spacing w:before="240" w:line="276" w:lineRule="auto"/>
        <w:ind w:left="0"/>
        <w:jc w:val="both"/>
        <w:rPr>
          <w:b/>
          <w:lang w:val="uk-UA"/>
        </w:rPr>
      </w:pPr>
    </w:p>
    <w:p w:rsidR="00D61BEF" w:rsidRDefault="00D61BEF" w:rsidP="009F02E3">
      <w:pPr>
        <w:pStyle w:val="a3"/>
        <w:tabs>
          <w:tab w:val="left" w:pos="426"/>
        </w:tabs>
        <w:spacing w:before="240" w:line="276" w:lineRule="auto"/>
        <w:ind w:left="0"/>
        <w:jc w:val="both"/>
        <w:rPr>
          <w:b/>
          <w:lang w:val="uk-UA"/>
        </w:rPr>
      </w:pPr>
    </w:p>
    <w:tbl>
      <w:tblPr>
        <w:tblW w:w="10512" w:type="dxa"/>
        <w:jc w:val="center"/>
        <w:tblLook w:val="04A0" w:firstRow="1" w:lastRow="0" w:firstColumn="1" w:lastColumn="0" w:noHBand="0" w:noVBand="1"/>
      </w:tblPr>
      <w:tblGrid>
        <w:gridCol w:w="3981"/>
        <w:gridCol w:w="2920"/>
        <w:gridCol w:w="3611"/>
      </w:tblGrid>
      <w:tr w:rsidR="00B66F86" w:rsidRPr="00EB1DA0" w:rsidTr="00C632EC">
        <w:trPr>
          <w:trHeight w:val="1336"/>
          <w:jc w:val="center"/>
        </w:trPr>
        <w:tc>
          <w:tcPr>
            <w:tcW w:w="3981" w:type="dxa"/>
            <w:shd w:val="clear" w:color="auto" w:fill="auto"/>
          </w:tcPr>
          <w:p w:rsidR="00B66F86" w:rsidRPr="009346F6" w:rsidRDefault="00B66F86" w:rsidP="00B66F86">
            <w:pPr>
              <w:widowControl w:val="0"/>
              <w:tabs>
                <w:tab w:val="left" w:pos="0"/>
              </w:tabs>
              <w:rPr>
                <w:b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346F6">
              <w:rPr>
                <w:b/>
                <w:color w:val="000000"/>
                <w:sz w:val="28"/>
                <w:szCs w:val="28"/>
                <w:lang w:eastAsia="uk-UA"/>
              </w:rPr>
              <w:lastRenderedPageBreak/>
              <w:t>Заступни</w:t>
            </w:r>
            <w:r>
              <w:rPr>
                <w:b/>
                <w:color w:val="000000"/>
                <w:sz w:val="28"/>
                <w:szCs w:val="28"/>
                <w:lang w:eastAsia="uk-UA"/>
              </w:rPr>
              <w:t>ця</w:t>
            </w:r>
            <w:proofErr w:type="spellEnd"/>
            <w:r w:rsidRPr="009346F6">
              <w:rPr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346F6">
              <w:rPr>
                <w:b/>
                <w:color w:val="000000"/>
                <w:sz w:val="28"/>
                <w:szCs w:val="28"/>
                <w:lang w:eastAsia="uk-UA"/>
              </w:rPr>
              <w:t>міського</w:t>
            </w:r>
            <w:proofErr w:type="spellEnd"/>
            <w:r w:rsidRPr="009346F6">
              <w:rPr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346F6">
              <w:rPr>
                <w:b/>
                <w:color w:val="000000"/>
                <w:sz w:val="28"/>
                <w:szCs w:val="28"/>
                <w:lang w:eastAsia="uk-UA"/>
              </w:rPr>
              <w:t>голови</w:t>
            </w:r>
            <w:proofErr w:type="spellEnd"/>
          </w:p>
          <w:p w:rsidR="00B66F86" w:rsidRDefault="00B66F86" w:rsidP="00B66F86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B66F86" w:rsidRDefault="00B66F86" w:rsidP="00B66F86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B66F86" w:rsidRDefault="00B66F86" w:rsidP="00B66F86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B66F86" w:rsidRDefault="00B66F86" w:rsidP="00B66F86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B66F86" w:rsidRPr="00A317E9" w:rsidRDefault="00B66F86" w:rsidP="00B66F86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B66F86" w:rsidRPr="009346F6" w:rsidRDefault="00B66F86" w:rsidP="00B66F8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317E9">
              <w:rPr>
                <w:b/>
                <w:bCs/>
                <w:color w:val="000000"/>
                <w:sz w:val="28"/>
                <w:szCs w:val="28"/>
                <w:lang w:eastAsia="uk-UA"/>
              </w:rPr>
              <w:t xml:space="preserve">Начальник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Ф</w:t>
            </w:r>
            <w:r w:rsidRPr="00A317E9">
              <w:rPr>
                <w:b/>
                <w:bCs/>
                <w:color w:val="000000"/>
                <w:sz w:val="28"/>
                <w:szCs w:val="28"/>
                <w:lang w:eastAsia="uk-UA"/>
              </w:rPr>
              <w:t>інансового</w:t>
            </w:r>
            <w:proofErr w:type="spellEnd"/>
            <w:r w:rsidRPr="00A317E9">
              <w:rPr>
                <w:b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317E9">
              <w:rPr>
                <w:b/>
                <w:bCs/>
                <w:color w:val="000000"/>
                <w:sz w:val="28"/>
                <w:szCs w:val="28"/>
                <w:lang w:eastAsia="uk-UA"/>
              </w:rPr>
              <w:t>управління</w:t>
            </w:r>
            <w:proofErr w:type="spellEnd"/>
          </w:p>
        </w:tc>
        <w:tc>
          <w:tcPr>
            <w:tcW w:w="2920" w:type="dxa"/>
            <w:shd w:val="clear" w:color="auto" w:fill="auto"/>
            <w:vAlign w:val="center"/>
          </w:tcPr>
          <w:p w:rsidR="00B66F86" w:rsidRDefault="00B66F86" w:rsidP="00B66F86">
            <w:pPr>
              <w:widowControl w:val="0"/>
              <w:pBdr>
                <w:bottom w:val="single" w:sz="12" w:space="1" w:color="auto"/>
              </w:pBdr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B66F86" w:rsidRPr="005D6686" w:rsidRDefault="00B66F86" w:rsidP="00B66F86">
            <w:pPr>
              <w:widowControl w:val="0"/>
              <w:pBdr>
                <w:bottom w:val="single" w:sz="12" w:space="1" w:color="auto"/>
              </w:pBdr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B66F86" w:rsidRPr="00D30E1E" w:rsidRDefault="00B66F86" w:rsidP="00B66F86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lang w:eastAsia="uk-UA"/>
              </w:rPr>
            </w:pPr>
            <w:r>
              <w:rPr>
                <w:color w:val="000000"/>
                <w:sz w:val="28"/>
                <w:szCs w:val="22"/>
                <w:lang w:eastAsia="uk-UA"/>
              </w:rPr>
              <w:t xml:space="preserve">          24</w:t>
            </w:r>
            <w:r w:rsidRPr="00D30E1E">
              <w:rPr>
                <w:color w:val="000000"/>
                <w:sz w:val="28"/>
                <w:szCs w:val="22"/>
                <w:lang w:eastAsia="uk-UA"/>
              </w:rPr>
              <w:t>.</w:t>
            </w:r>
            <w:r>
              <w:rPr>
                <w:color w:val="000000"/>
                <w:sz w:val="28"/>
                <w:szCs w:val="22"/>
                <w:lang w:eastAsia="uk-UA"/>
              </w:rPr>
              <w:t>12.</w:t>
            </w:r>
            <w:r w:rsidRPr="00D30E1E">
              <w:rPr>
                <w:color w:val="000000"/>
                <w:sz w:val="28"/>
                <w:szCs w:val="22"/>
                <w:lang w:eastAsia="uk-UA"/>
              </w:rPr>
              <w:t>2025</w:t>
            </w:r>
          </w:p>
          <w:p w:rsidR="00B66F86" w:rsidRPr="005D6686" w:rsidRDefault="00B66F86" w:rsidP="00B66F86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16"/>
                <w:szCs w:val="16"/>
                <w:u w:val="single"/>
                <w:lang w:eastAsia="uk-UA"/>
              </w:rPr>
            </w:pPr>
          </w:p>
          <w:p w:rsidR="00B66F86" w:rsidRPr="005D6686" w:rsidRDefault="00B66F86" w:rsidP="00B66F86">
            <w:pPr>
              <w:widowControl w:val="0"/>
              <w:tabs>
                <w:tab w:val="left" w:pos="0"/>
              </w:tabs>
              <w:rPr>
                <w:color w:val="000000"/>
                <w:sz w:val="16"/>
                <w:szCs w:val="16"/>
                <w:u w:val="single"/>
                <w:lang w:eastAsia="uk-UA"/>
              </w:rPr>
            </w:pPr>
          </w:p>
          <w:p w:rsidR="00B66F86" w:rsidRPr="005D6686" w:rsidRDefault="00B66F86" w:rsidP="00B66F86">
            <w:pPr>
              <w:widowControl w:val="0"/>
              <w:tabs>
                <w:tab w:val="left" w:pos="0"/>
              </w:tabs>
              <w:rPr>
                <w:color w:val="000000"/>
                <w:sz w:val="16"/>
                <w:szCs w:val="16"/>
                <w:u w:val="single"/>
                <w:lang w:eastAsia="uk-UA"/>
              </w:rPr>
            </w:pPr>
          </w:p>
          <w:p w:rsidR="00B66F86" w:rsidRPr="005D6686" w:rsidRDefault="00B66F86" w:rsidP="00B66F86">
            <w:pPr>
              <w:widowControl w:val="0"/>
              <w:tabs>
                <w:tab w:val="left" w:pos="0"/>
              </w:tabs>
              <w:rPr>
                <w:color w:val="000000"/>
                <w:sz w:val="16"/>
                <w:szCs w:val="16"/>
                <w:u w:val="single"/>
                <w:lang w:eastAsia="uk-UA"/>
              </w:rPr>
            </w:pPr>
          </w:p>
          <w:p w:rsidR="00B66F86" w:rsidRPr="005D6686" w:rsidRDefault="00B66F86" w:rsidP="00B66F86">
            <w:pPr>
              <w:widowControl w:val="0"/>
              <w:tabs>
                <w:tab w:val="left" w:pos="0"/>
              </w:tabs>
              <w:rPr>
                <w:color w:val="000000"/>
                <w:sz w:val="16"/>
                <w:szCs w:val="16"/>
                <w:u w:val="single"/>
                <w:lang w:eastAsia="uk-UA"/>
              </w:rPr>
            </w:pPr>
          </w:p>
          <w:p w:rsidR="00B66F86" w:rsidRPr="005D6686" w:rsidRDefault="00B66F86" w:rsidP="00B66F86">
            <w:pPr>
              <w:widowControl w:val="0"/>
              <w:tabs>
                <w:tab w:val="left" w:pos="0"/>
              </w:tabs>
              <w:rPr>
                <w:color w:val="000000"/>
                <w:sz w:val="16"/>
                <w:szCs w:val="16"/>
                <w:u w:val="single"/>
                <w:lang w:eastAsia="uk-UA"/>
              </w:rPr>
            </w:pPr>
          </w:p>
          <w:p w:rsidR="00B66F86" w:rsidRPr="005D6686" w:rsidRDefault="00B66F86" w:rsidP="00B66F86">
            <w:pPr>
              <w:widowControl w:val="0"/>
              <w:tabs>
                <w:tab w:val="left" w:pos="0"/>
              </w:tabs>
              <w:rPr>
                <w:color w:val="000000"/>
                <w:sz w:val="16"/>
                <w:szCs w:val="16"/>
                <w:u w:val="single"/>
                <w:lang w:eastAsia="uk-UA"/>
              </w:rPr>
            </w:pPr>
          </w:p>
          <w:p w:rsidR="00B66F86" w:rsidRPr="00D87CC9" w:rsidRDefault="00B66F86" w:rsidP="00B66F8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color w:val="000000"/>
                <w:sz w:val="28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8"/>
                <w:szCs w:val="22"/>
                <w:lang w:val="uk-UA" w:eastAsia="uk-UA"/>
              </w:rPr>
              <w:t xml:space="preserve"> </w:t>
            </w:r>
            <w:r w:rsidRPr="00D87CC9">
              <w:rPr>
                <w:b/>
                <w:bCs/>
                <w:color w:val="000000"/>
                <w:sz w:val="28"/>
                <w:szCs w:val="22"/>
                <w:lang w:eastAsia="uk-UA"/>
              </w:rPr>
              <w:t>_______________</w:t>
            </w:r>
          </w:p>
          <w:p w:rsidR="00B66F86" w:rsidRPr="005D6686" w:rsidRDefault="00B66F86" w:rsidP="00B66F86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16"/>
                <w:szCs w:val="16"/>
                <w:u w:val="single"/>
                <w:lang w:eastAsia="uk-UA"/>
              </w:rPr>
            </w:pPr>
            <w:r>
              <w:rPr>
                <w:color w:val="000000"/>
                <w:sz w:val="28"/>
                <w:szCs w:val="22"/>
                <w:lang w:eastAsia="uk-UA"/>
              </w:rPr>
              <w:t>24</w:t>
            </w:r>
            <w:r w:rsidRPr="00D30E1E">
              <w:rPr>
                <w:color w:val="000000"/>
                <w:sz w:val="28"/>
                <w:szCs w:val="22"/>
                <w:lang w:eastAsia="uk-UA"/>
              </w:rPr>
              <w:t>.</w:t>
            </w:r>
            <w:r>
              <w:rPr>
                <w:color w:val="000000"/>
                <w:sz w:val="28"/>
                <w:szCs w:val="22"/>
                <w:lang w:eastAsia="uk-UA"/>
              </w:rPr>
              <w:t>12.</w:t>
            </w:r>
            <w:r w:rsidRPr="00D30E1E">
              <w:rPr>
                <w:color w:val="000000"/>
                <w:sz w:val="28"/>
                <w:szCs w:val="22"/>
                <w:lang w:eastAsia="uk-UA"/>
              </w:rPr>
              <w:t>2025</w:t>
            </w:r>
          </w:p>
          <w:p w:rsidR="00B66F86" w:rsidRPr="005D6686" w:rsidRDefault="00B66F86" w:rsidP="00B66F86">
            <w:pPr>
              <w:widowControl w:val="0"/>
              <w:tabs>
                <w:tab w:val="left" w:pos="0"/>
              </w:tabs>
              <w:rPr>
                <w:color w:val="000000"/>
                <w:sz w:val="16"/>
                <w:szCs w:val="16"/>
                <w:u w:val="single"/>
                <w:lang w:eastAsia="uk-UA"/>
              </w:rPr>
            </w:pPr>
          </w:p>
        </w:tc>
        <w:tc>
          <w:tcPr>
            <w:tcW w:w="3611" w:type="dxa"/>
            <w:shd w:val="clear" w:color="auto" w:fill="auto"/>
            <w:hideMark/>
          </w:tcPr>
          <w:p w:rsidR="00B66F86" w:rsidRDefault="00B66F86" w:rsidP="00B66F86">
            <w:pPr>
              <w:rPr>
                <w:color w:val="000000"/>
                <w:sz w:val="28"/>
                <w:lang w:eastAsia="uk-UA"/>
              </w:rPr>
            </w:pPr>
            <w:r>
              <w:rPr>
                <w:color w:val="000000"/>
                <w:sz w:val="28"/>
                <w:lang w:eastAsia="uk-UA"/>
              </w:rPr>
              <w:t>Людмила РИЖЕНКО</w:t>
            </w:r>
          </w:p>
          <w:p w:rsidR="00B66F86" w:rsidRDefault="00B66F86" w:rsidP="00B66F86">
            <w:pPr>
              <w:rPr>
                <w:color w:val="000000"/>
                <w:sz w:val="28"/>
                <w:lang w:eastAsia="uk-UA"/>
              </w:rPr>
            </w:pPr>
          </w:p>
          <w:p w:rsidR="00B66F86" w:rsidRPr="00A317E9" w:rsidRDefault="00B66F86" w:rsidP="00B66F86">
            <w:pPr>
              <w:rPr>
                <w:sz w:val="28"/>
                <w:lang w:eastAsia="uk-UA"/>
              </w:rPr>
            </w:pPr>
          </w:p>
          <w:p w:rsidR="00B66F86" w:rsidRDefault="00B66F86" w:rsidP="00B66F86">
            <w:pPr>
              <w:rPr>
                <w:sz w:val="28"/>
                <w:lang w:eastAsia="uk-UA"/>
              </w:rPr>
            </w:pPr>
          </w:p>
          <w:p w:rsidR="00B66F86" w:rsidRDefault="00B66F86" w:rsidP="00B66F86">
            <w:pPr>
              <w:rPr>
                <w:sz w:val="28"/>
                <w:lang w:eastAsia="uk-UA"/>
              </w:rPr>
            </w:pPr>
          </w:p>
          <w:p w:rsidR="00B66F86" w:rsidRPr="00A317E9" w:rsidRDefault="00B66F86" w:rsidP="00B66F86">
            <w:pPr>
              <w:rPr>
                <w:sz w:val="28"/>
                <w:lang w:eastAsia="uk-UA"/>
              </w:rPr>
            </w:pPr>
          </w:p>
          <w:p w:rsidR="00B66F86" w:rsidRDefault="00B66F86" w:rsidP="00B66F86">
            <w:pPr>
              <w:rPr>
                <w:color w:val="000000"/>
                <w:sz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lang w:eastAsia="uk-UA"/>
              </w:rPr>
              <w:t>Тетяна</w:t>
            </w:r>
            <w:proofErr w:type="spellEnd"/>
            <w:r>
              <w:rPr>
                <w:color w:val="000000"/>
                <w:sz w:val="28"/>
                <w:lang w:eastAsia="uk-UA"/>
              </w:rPr>
              <w:t xml:space="preserve"> СІМОН</w:t>
            </w:r>
          </w:p>
          <w:p w:rsidR="00B66F86" w:rsidRPr="00A317E9" w:rsidRDefault="00B66F86" w:rsidP="00B66F86">
            <w:pPr>
              <w:rPr>
                <w:sz w:val="28"/>
                <w:lang w:eastAsia="uk-UA"/>
              </w:rPr>
            </w:pPr>
          </w:p>
        </w:tc>
      </w:tr>
      <w:tr w:rsidR="00B66F86" w:rsidRPr="00EB1DA0" w:rsidTr="00C632EC">
        <w:trPr>
          <w:trHeight w:val="1048"/>
          <w:jc w:val="center"/>
        </w:trPr>
        <w:tc>
          <w:tcPr>
            <w:tcW w:w="3981" w:type="dxa"/>
            <w:shd w:val="clear" w:color="auto" w:fill="auto"/>
          </w:tcPr>
          <w:p w:rsidR="00B66F86" w:rsidRDefault="00B66F86" w:rsidP="00B66F86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  <w:p w:rsidR="00B66F86" w:rsidRDefault="00B66F86" w:rsidP="00B66F86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  <w:p w:rsidR="00B66F86" w:rsidRDefault="00B66F86" w:rsidP="00B66F86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  <w:p w:rsidR="00B66F86" w:rsidRPr="009346F6" w:rsidRDefault="00B66F86" w:rsidP="00B66F86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  <w:p w:rsidR="00B66F86" w:rsidRPr="009346F6" w:rsidRDefault="00B66F86" w:rsidP="00B66F86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В. о. н</w:t>
            </w:r>
            <w:r w:rsidRPr="009346F6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ачальник</w:t>
            </w:r>
            <w: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а</w:t>
            </w:r>
            <w:r w:rsidRPr="009346F6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346F6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управління</w:t>
            </w:r>
            <w:proofErr w:type="spellEnd"/>
            <w:r w:rsidRPr="009346F6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346F6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юридично-кадрової</w:t>
            </w:r>
            <w:proofErr w:type="spellEnd"/>
            <w:r w:rsidRPr="009346F6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346F6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роботи</w:t>
            </w:r>
            <w:proofErr w:type="spellEnd"/>
          </w:p>
          <w:p w:rsidR="00B66F86" w:rsidRPr="009346F6" w:rsidRDefault="00B66F86" w:rsidP="00B66F86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</w:p>
          <w:p w:rsidR="00B66F86" w:rsidRPr="009346F6" w:rsidRDefault="00B66F86" w:rsidP="00B66F86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</w:p>
          <w:p w:rsidR="00B66F86" w:rsidRPr="009346F6" w:rsidRDefault="00B66F86" w:rsidP="00B66F86">
            <w:pPr>
              <w:tabs>
                <w:tab w:val="left" w:pos="3754"/>
              </w:tabs>
              <w:ind w:right="-253" w:hanging="246"/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shd w:val="clear" w:color="auto" w:fill="auto"/>
            <w:vAlign w:val="center"/>
          </w:tcPr>
          <w:p w:rsidR="00B66F86" w:rsidRPr="005D6686" w:rsidRDefault="00B66F86" w:rsidP="00B66F86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B66F86" w:rsidRDefault="00B66F86" w:rsidP="00B66F86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B66F86" w:rsidRDefault="00B66F86" w:rsidP="00B66F86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B66F86" w:rsidRPr="005D6686" w:rsidRDefault="00B66F86" w:rsidP="00B66F86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B66F86" w:rsidRPr="005D6686" w:rsidRDefault="00B66F86" w:rsidP="00B66F86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szCs w:val="22"/>
                <w:u w:val="single"/>
                <w:lang w:eastAsia="uk-UA"/>
              </w:rPr>
            </w:pPr>
            <w:r w:rsidRPr="005D6686">
              <w:rPr>
                <w:color w:val="000000"/>
                <w:sz w:val="28"/>
                <w:szCs w:val="22"/>
                <w:u w:val="single"/>
                <w:lang w:eastAsia="uk-UA"/>
              </w:rPr>
              <w:t>__________________</w:t>
            </w:r>
          </w:p>
          <w:p w:rsidR="00B66F86" w:rsidRPr="005D6686" w:rsidRDefault="00B66F86" w:rsidP="00B66F86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16"/>
                <w:szCs w:val="16"/>
                <w:u w:val="single"/>
                <w:lang w:eastAsia="uk-UA"/>
              </w:rPr>
            </w:pPr>
            <w:r>
              <w:rPr>
                <w:color w:val="000000"/>
                <w:sz w:val="28"/>
                <w:szCs w:val="22"/>
                <w:lang w:eastAsia="uk-UA"/>
              </w:rPr>
              <w:t>24</w:t>
            </w:r>
            <w:r w:rsidRPr="00D30E1E">
              <w:rPr>
                <w:color w:val="000000"/>
                <w:sz w:val="28"/>
                <w:szCs w:val="22"/>
                <w:lang w:eastAsia="uk-UA"/>
              </w:rPr>
              <w:t>.</w:t>
            </w:r>
            <w:r>
              <w:rPr>
                <w:color w:val="000000"/>
                <w:sz w:val="28"/>
                <w:szCs w:val="22"/>
                <w:lang w:eastAsia="uk-UA"/>
              </w:rPr>
              <w:t>12.</w:t>
            </w:r>
            <w:r w:rsidRPr="00D30E1E">
              <w:rPr>
                <w:color w:val="000000"/>
                <w:sz w:val="28"/>
                <w:szCs w:val="22"/>
                <w:lang w:eastAsia="uk-UA"/>
              </w:rPr>
              <w:t>2025</w:t>
            </w:r>
          </w:p>
          <w:p w:rsidR="00B66F86" w:rsidRPr="005D6686" w:rsidRDefault="00B66F86" w:rsidP="00B66F86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16"/>
                <w:szCs w:val="16"/>
                <w:u w:val="single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B66F86" w:rsidRDefault="00B66F86" w:rsidP="00B66F86">
            <w:pPr>
              <w:rPr>
                <w:color w:val="000000"/>
                <w:sz w:val="28"/>
                <w:szCs w:val="22"/>
                <w:lang w:eastAsia="uk-UA"/>
              </w:rPr>
            </w:pPr>
          </w:p>
          <w:p w:rsidR="00B66F86" w:rsidRDefault="00B66F86" w:rsidP="00B66F86">
            <w:pPr>
              <w:rPr>
                <w:color w:val="000000"/>
                <w:sz w:val="28"/>
                <w:szCs w:val="22"/>
                <w:lang w:eastAsia="uk-UA"/>
              </w:rPr>
            </w:pPr>
          </w:p>
          <w:p w:rsidR="00B66F86" w:rsidRDefault="00B66F86" w:rsidP="00B66F86">
            <w:pPr>
              <w:rPr>
                <w:color w:val="000000"/>
                <w:sz w:val="28"/>
                <w:szCs w:val="22"/>
                <w:lang w:eastAsia="uk-UA"/>
              </w:rPr>
            </w:pPr>
          </w:p>
          <w:p w:rsidR="00B66F86" w:rsidRDefault="00B66F86" w:rsidP="00B66F86">
            <w:pPr>
              <w:rPr>
                <w:color w:val="000000"/>
                <w:sz w:val="28"/>
                <w:szCs w:val="22"/>
                <w:lang w:eastAsia="uk-UA"/>
              </w:rPr>
            </w:pPr>
          </w:p>
          <w:p w:rsidR="00B66F86" w:rsidRDefault="00B66F86" w:rsidP="00B66F86">
            <w:pPr>
              <w:rPr>
                <w:color w:val="000000"/>
                <w:sz w:val="28"/>
                <w:szCs w:val="22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2"/>
                <w:lang w:eastAsia="uk-UA"/>
              </w:rPr>
              <w:t>Юлія</w:t>
            </w:r>
            <w:proofErr w:type="spellEnd"/>
            <w:r>
              <w:rPr>
                <w:color w:val="000000"/>
                <w:sz w:val="28"/>
                <w:szCs w:val="22"/>
                <w:lang w:eastAsia="uk-UA"/>
              </w:rPr>
              <w:t xml:space="preserve"> ГАЛДЕЦЬКА</w:t>
            </w:r>
          </w:p>
          <w:p w:rsidR="00B66F86" w:rsidRDefault="00B66F86" w:rsidP="00B66F86">
            <w:pPr>
              <w:tabs>
                <w:tab w:val="left" w:pos="2595"/>
              </w:tabs>
              <w:jc w:val="center"/>
              <w:rPr>
                <w:color w:val="000000"/>
                <w:sz w:val="28"/>
                <w:szCs w:val="22"/>
                <w:lang w:eastAsia="uk-UA"/>
              </w:rPr>
            </w:pPr>
          </w:p>
          <w:p w:rsidR="00B66F86" w:rsidRDefault="00B66F86" w:rsidP="00B66F86">
            <w:pPr>
              <w:tabs>
                <w:tab w:val="left" w:pos="2595"/>
              </w:tabs>
              <w:rPr>
                <w:color w:val="000000"/>
                <w:sz w:val="28"/>
                <w:szCs w:val="22"/>
                <w:lang w:eastAsia="uk-UA"/>
              </w:rPr>
            </w:pPr>
          </w:p>
          <w:p w:rsidR="00B66F86" w:rsidRDefault="00B66F86" w:rsidP="00B66F86">
            <w:pPr>
              <w:tabs>
                <w:tab w:val="left" w:pos="2595"/>
              </w:tabs>
              <w:rPr>
                <w:color w:val="000000"/>
                <w:sz w:val="28"/>
                <w:szCs w:val="22"/>
                <w:lang w:eastAsia="uk-UA"/>
              </w:rPr>
            </w:pPr>
          </w:p>
          <w:p w:rsidR="00B66F86" w:rsidRDefault="00B66F86" w:rsidP="00B66F86">
            <w:pPr>
              <w:tabs>
                <w:tab w:val="left" w:pos="2595"/>
              </w:tabs>
              <w:rPr>
                <w:color w:val="000000"/>
                <w:sz w:val="28"/>
                <w:szCs w:val="22"/>
                <w:lang w:eastAsia="uk-UA"/>
              </w:rPr>
            </w:pPr>
          </w:p>
        </w:tc>
      </w:tr>
      <w:tr w:rsidR="00B66F86" w:rsidRPr="00EB1DA0" w:rsidTr="00C632EC">
        <w:trPr>
          <w:trHeight w:val="1615"/>
          <w:jc w:val="center"/>
        </w:trPr>
        <w:tc>
          <w:tcPr>
            <w:tcW w:w="3981" w:type="dxa"/>
            <w:shd w:val="clear" w:color="auto" w:fill="auto"/>
          </w:tcPr>
          <w:p w:rsidR="00B66F86" w:rsidRPr="009346F6" w:rsidRDefault="00B66F86" w:rsidP="00B66F86">
            <w:pPr>
              <w:widowControl w:val="0"/>
              <w:tabs>
                <w:tab w:val="left" w:pos="0"/>
              </w:tabs>
              <w:ind w:right="-1329"/>
              <w:rPr>
                <w:b/>
                <w:color w:val="000000"/>
                <w:sz w:val="28"/>
                <w:szCs w:val="28"/>
                <w:lang w:eastAsia="uk-UA"/>
              </w:rPr>
            </w:pPr>
          </w:p>
          <w:p w:rsidR="00B66F86" w:rsidRDefault="00B66F86" w:rsidP="00B66F86">
            <w:pPr>
              <w:widowControl w:val="0"/>
              <w:tabs>
                <w:tab w:val="left" w:pos="0"/>
              </w:tabs>
              <w:ind w:right="-1329"/>
              <w:rPr>
                <w:b/>
                <w:color w:val="000000"/>
                <w:sz w:val="28"/>
                <w:szCs w:val="28"/>
              </w:rPr>
            </w:pPr>
          </w:p>
          <w:p w:rsidR="00B66F86" w:rsidRPr="009346F6" w:rsidRDefault="00B66F86" w:rsidP="00B66F86">
            <w:pPr>
              <w:widowControl w:val="0"/>
              <w:tabs>
                <w:tab w:val="left" w:pos="0"/>
              </w:tabs>
              <w:ind w:right="-1329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В</w:t>
            </w:r>
            <w:r w:rsidRPr="009346F6">
              <w:rPr>
                <w:b/>
                <w:color w:val="000000"/>
                <w:sz w:val="28"/>
                <w:szCs w:val="28"/>
              </w:rPr>
              <w:t>ідділу</w:t>
            </w:r>
            <w:proofErr w:type="spellEnd"/>
            <w:r w:rsidRPr="009346F6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46F6">
              <w:rPr>
                <w:b/>
                <w:color w:val="000000"/>
                <w:sz w:val="28"/>
                <w:szCs w:val="28"/>
              </w:rPr>
              <w:t>освіти</w:t>
            </w:r>
            <w:proofErr w:type="spellEnd"/>
          </w:p>
        </w:tc>
        <w:tc>
          <w:tcPr>
            <w:tcW w:w="2920" w:type="dxa"/>
            <w:shd w:val="clear" w:color="auto" w:fill="auto"/>
            <w:vAlign w:val="center"/>
          </w:tcPr>
          <w:p w:rsidR="00B66F86" w:rsidRPr="005D6686" w:rsidRDefault="00B66F86" w:rsidP="00B66F86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B66F86" w:rsidRPr="00D87CC9" w:rsidRDefault="00B66F86" w:rsidP="00B66F86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val="uk-UA" w:eastAsia="uk-UA"/>
              </w:rPr>
            </w:pPr>
          </w:p>
          <w:p w:rsidR="00B66F86" w:rsidRPr="004B2B5C" w:rsidRDefault="00B66F86" w:rsidP="00B66F86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szCs w:val="22"/>
                <w:u w:val="single"/>
                <w:lang w:eastAsia="uk-UA"/>
              </w:rPr>
            </w:pPr>
            <w:r w:rsidRPr="004B2B5C">
              <w:rPr>
                <w:color w:val="000000"/>
                <w:sz w:val="28"/>
                <w:szCs w:val="22"/>
                <w:u w:val="single"/>
                <w:lang w:eastAsia="uk-UA"/>
              </w:rPr>
              <w:t>__________________</w:t>
            </w:r>
          </w:p>
          <w:p w:rsidR="00B66F86" w:rsidRPr="005D6686" w:rsidRDefault="00B66F86" w:rsidP="00B66F86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  <w:r>
              <w:rPr>
                <w:color w:val="000000"/>
                <w:sz w:val="28"/>
                <w:szCs w:val="22"/>
                <w:lang w:eastAsia="uk-UA"/>
              </w:rPr>
              <w:t xml:space="preserve">            24</w:t>
            </w:r>
            <w:r w:rsidRPr="00D30E1E">
              <w:rPr>
                <w:color w:val="000000"/>
                <w:sz w:val="28"/>
                <w:szCs w:val="22"/>
                <w:lang w:eastAsia="uk-UA"/>
              </w:rPr>
              <w:t>.</w:t>
            </w:r>
            <w:r>
              <w:rPr>
                <w:color w:val="000000"/>
                <w:sz w:val="28"/>
                <w:szCs w:val="22"/>
                <w:lang w:eastAsia="uk-UA"/>
              </w:rPr>
              <w:t>12.</w:t>
            </w:r>
            <w:r w:rsidRPr="00D30E1E">
              <w:rPr>
                <w:color w:val="000000"/>
                <w:sz w:val="28"/>
                <w:szCs w:val="22"/>
                <w:lang w:eastAsia="uk-UA"/>
              </w:rPr>
              <w:t>2025</w:t>
            </w:r>
          </w:p>
          <w:p w:rsidR="00B66F86" w:rsidRPr="005D6686" w:rsidRDefault="00B66F86" w:rsidP="00B66F86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B66F86" w:rsidRPr="005D6686" w:rsidRDefault="00B66F86" w:rsidP="00B66F86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B66F86" w:rsidRPr="005D6686" w:rsidRDefault="00B66F86" w:rsidP="00B66F86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B66F86" w:rsidRPr="005D6686" w:rsidRDefault="00B66F86" w:rsidP="00B66F86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B66F86" w:rsidRPr="005D6686" w:rsidRDefault="00B66F86" w:rsidP="00B66F86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B66F86" w:rsidRPr="005D6686" w:rsidRDefault="00B66F86" w:rsidP="00B66F86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B66F86" w:rsidRPr="005D6686" w:rsidRDefault="00B66F86" w:rsidP="00B66F86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B66F86" w:rsidRPr="005D6686" w:rsidRDefault="00B66F86" w:rsidP="00B66F86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B66F86" w:rsidRDefault="00B66F86" w:rsidP="00B66F86">
            <w:pPr>
              <w:rPr>
                <w:color w:val="000000"/>
                <w:sz w:val="28"/>
                <w:lang w:eastAsia="uk-UA"/>
              </w:rPr>
            </w:pPr>
          </w:p>
          <w:p w:rsidR="00B66F86" w:rsidRDefault="00B66F86" w:rsidP="00B66F86">
            <w:pPr>
              <w:rPr>
                <w:color w:val="000000"/>
                <w:sz w:val="28"/>
                <w:szCs w:val="28"/>
              </w:rPr>
            </w:pPr>
          </w:p>
          <w:p w:rsidR="00B66F86" w:rsidRPr="001B07A1" w:rsidRDefault="00B66F86" w:rsidP="00B66F86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</w:rPr>
              <w:t>Олег ЦИМБАЛ</w:t>
            </w:r>
          </w:p>
        </w:tc>
      </w:tr>
    </w:tbl>
    <w:p w:rsidR="00D61BEF" w:rsidRPr="009F02E3" w:rsidRDefault="00D61BEF" w:rsidP="009F02E3">
      <w:pPr>
        <w:pStyle w:val="a3"/>
        <w:tabs>
          <w:tab w:val="left" w:pos="426"/>
        </w:tabs>
        <w:spacing w:before="240" w:line="276" w:lineRule="auto"/>
        <w:ind w:left="0"/>
        <w:jc w:val="both"/>
        <w:rPr>
          <w:lang w:val="uk-UA"/>
        </w:rPr>
      </w:pPr>
    </w:p>
    <w:sectPr w:rsidR="00D61BEF" w:rsidRPr="009F02E3" w:rsidSect="00C6006A"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3461C" w:rsidRDefault="00B3461C" w:rsidP="000E253A">
      <w:r>
        <w:separator/>
      </w:r>
    </w:p>
  </w:endnote>
  <w:endnote w:type="continuationSeparator" w:id="0">
    <w:p w:rsidR="00B3461C" w:rsidRDefault="00B3461C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3461C" w:rsidRDefault="00B3461C" w:rsidP="000E253A">
      <w:r>
        <w:separator/>
      </w:r>
    </w:p>
  </w:footnote>
  <w:footnote w:type="continuationSeparator" w:id="0">
    <w:p w:rsidR="00B3461C" w:rsidRDefault="00B3461C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6006A" w:rsidRPr="00C6006A" w:rsidRDefault="00C6006A" w:rsidP="00C6006A">
    <w:pPr>
      <w:pStyle w:val="a7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015A9"/>
    <w:multiLevelType w:val="hybridMultilevel"/>
    <w:tmpl w:val="5A700FF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56B0D"/>
    <w:multiLevelType w:val="hybridMultilevel"/>
    <w:tmpl w:val="8FECB7E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702B2"/>
    <w:multiLevelType w:val="hybridMultilevel"/>
    <w:tmpl w:val="D2DCF17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293829226">
    <w:abstractNumId w:val="7"/>
  </w:num>
  <w:num w:numId="2" w16cid:durableId="16730986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8950359">
    <w:abstractNumId w:val="1"/>
  </w:num>
  <w:num w:numId="4" w16cid:durableId="1426917728">
    <w:abstractNumId w:val="2"/>
  </w:num>
  <w:num w:numId="5" w16cid:durableId="127211723">
    <w:abstractNumId w:val="3"/>
  </w:num>
  <w:num w:numId="6" w16cid:durableId="16203101">
    <w:abstractNumId w:val="5"/>
  </w:num>
  <w:num w:numId="7" w16cid:durableId="826093273">
    <w:abstractNumId w:val="6"/>
  </w:num>
  <w:num w:numId="8" w16cid:durableId="1387634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F33"/>
    <w:rsid w:val="00006ECC"/>
    <w:rsid w:val="00011A74"/>
    <w:rsid w:val="000176B4"/>
    <w:rsid w:val="00020A88"/>
    <w:rsid w:val="00023B16"/>
    <w:rsid w:val="0003418B"/>
    <w:rsid w:val="00040164"/>
    <w:rsid w:val="000402DF"/>
    <w:rsid w:val="0004581C"/>
    <w:rsid w:val="000477E0"/>
    <w:rsid w:val="00057E6D"/>
    <w:rsid w:val="00076B53"/>
    <w:rsid w:val="00091F17"/>
    <w:rsid w:val="00092E65"/>
    <w:rsid w:val="000B418A"/>
    <w:rsid w:val="000E253A"/>
    <w:rsid w:val="000F4639"/>
    <w:rsid w:val="001136C4"/>
    <w:rsid w:val="001169CA"/>
    <w:rsid w:val="00153878"/>
    <w:rsid w:val="0015405D"/>
    <w:rsid w:val="0016380B"/>
    <w:rsid w:val="00176782"/>
    <w:rsid w:val="00193BDC"/>
    <w:rsid w:val="001971E6"/>
    <w:rsid w:val="001C14AF"/>
    <w:rsid w:val="001D2D91"/>
    <w:rsid w:val="001D2DD7"/>
    <w:rsid w:val="002000C0"/>
    <w:rsid w:val="00213791"/>
    <w:rsid w:val="00216BAD"/>
    <w:rsid w:val="00236C51"/>
    <w:rsid w:val="002450CA"/>
    <w:rsid w:val="00246D39"/>
    <w:rsid w:val="002517FD"/>
    <w:rsid w:val="00251E2B"/>
    <w:rsid w:val="0025205B"/>
    <w:rsid w:val="0025755D"/>
    <w:rsid w:val="00263673"/>
    <w:rsid w:val="00282268"/>
    <w:rsid w:val="002F151C"/>
    <w:rsid w:val="002F1749"/>
    <w:rsid w:val="00304444"/>
    <w:rsid w:val="003162E2"/>
    <w:rsid w:val="003223A8"/>
    <w:rsid w:val="003347CC"/>
    <w:rsid w:val="003353B3"/>
    <w:rsid w:val="003400DA"/>
    <w:rsid w:val="0035182F"/>
    <w:rsid w:val="00377CE1"/>
    <w:rsid w:val="003840DF"/>
    <w:rsid w:val="00385E6E"/>
    <w:rsid w:val="003948DD"/>
    <w:rsid w:val="003B4653"/>
    <w:rsid w:val="003D35F9"/>
    <w:rsid w:val="003E6BEF"/>
    <w:rsid w:val="00401038"/>
    <w:rsid w:val="00401649"/>
    <w:rsid w:val="00405328"/>
    <w:rsid w:val="0041314A"/>
    <w:rsid w:val="00423280"/>
    <w:rsid w:val="0042781E"/>
    <w:rsid w:val="00435CFB"/>
    <w:rsid w:val="0043616F"/>
    <w:rsid w:val="00440172"/>
    <w:rsid w:val="004413C9"/>
    <w:rsid w:val="004578EF"/>
    <w:rsid w:val="00462716"/>
    <w:rsid w:val="004636CB"/>
    <w:rsid w:val="00487A73"/>
    <w:rsid w:val="004B1380"/>
    <w:rsid w:val="004B2D84"/>
    <w:rsid w:val="004D6E04"/>
    <w:rsid w:val="004E00F4"/>
    <w:rsid w:val="004F004D"/>
    <w:rsid w:val="004F516E"/>
    <w:rsid w:val="005120E7"/>
    <w:rsid w:val="005124BB"/>
    <w:rsid w:val="00515CFE"/>
    <w:rsid w:val="00531604"/>
    <w:rsid w:val="005659AE"/>
    <w:rsid w:val="00567BAA"/>
    <w:rsid w:val="00576839"/>
    <w:rsid w:val="00580C40"/>
    <w:rsid w:val="0058232C"/>
    <w:rsid w:val="005A19CF"/>
    <w:rsid w:val="005C78CA"/>
    <w:rsid w:val="005E1614"/>
    <w:rsid w:val="005E1A19"/>
    <w:rsid w:val="005F1382"/>
    <w:rsid w:val="006073FC"/>
    <w:rsid w:val="00625ED6"/>
    <w:rsid w:val="00631442"/>
    <w:rsid w:val="00657FC2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16759"/>
    <w:rsid w:val="0073099D"/>
    <w:rsid w:val="00753062"/>
    <w:rsid w:val="00754D4C"/>
    <w:rsid w:val="00754D5B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3F7B"/>
    <w:rsid w:val="007D7527"/>
    <w:rsid w:val="007E0040"/>
    <w:rsid w:val="007E097D"/>
    <w:rsid w:val="007F39DE"/>
    <w:rsid w:val="00826040"/>
    <w:rsid w:val="0082711A"/>
    <w:rsid w:val="00827238"/>
    <w:rsid w:val="008746AD"/>
    <w:rsid w:val="008759A8"/>
    <w:rsid w:val="00880277"/>
    <w:rsid w:val="0088268B"/>
    <w:rsid w:val="008A60FB"/>
    <w:rsid w:val="008B06F8"/>
    <w:rsid w:val="008B3784"/>
    <w:rsid w:val="008D38D9"/>
    <w:rsid w:val="008E32AA"/>
    <w:rsid w:val="008F30A7"/>
    <w:rsid w:val="008F6C8C"/>
    <w:rsid w:val="00913B11"/>
    <w:rsid w:val="009173C8"/>
    <w:rsid w:val="00942BD1"/>
    <w:rsid w:val="00962DEF"/>
    <w:rsid w:val="00964B29"/>
    <w:rsid w:val="0097003A"/>
    <w:rsid w:val="009717B1"/>
    <w:rsid w:val="0097703E"/>
    <w:rsid w:val="00980BD4"/>
    <w:rsid w:val="0098505C"/>
    <w:rsid w:val="009A0D46"/>
    <w:rsid w:val="009C009F"/>
    <w:rsid w:val="009C3B92"/>
    <w:rsid w:val="009E190E"/>
    <w:rsid w:val="009F02E3"/>
    <w:rsid w:val="009F194A"/>
    <w:rsid w:val="009F7FFB"/>
    <w:rsid w:val="00A06AF9"/>
    <w:rsid w:val="00A137DD"/>
    <w:rsid w:val="00A13DB9"/>
    <w:rsid w:val="00A2180E"/>
    <w:rsid w:val="00A220CD"/>
    <w:rsid w:val="00A376A3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A7621"/>
    <w:rsid w:val="00AB0317"/>
    <w:rsid w:val="00AB476D"/>
    <w:rsid w:val="00AF1E67"/>
    <w:rsid w:val="00B120C8"/>
    <w:rsid w:val="00B163A6"/>
    <w:rsid w:val="00B23C73"/>
    <w:rsid w:val="00B3461C"/>
    <w:rsid w:val="00B37CFD"/>
    <w:rsid w:val="00B42A1C"/>
    <w:rsid w:val="00B54A37"/>
    <w:rsid w:val="00B66F86"/>
    <w:rsid w:val="00B75F64"/>
    <w:rsid w:val="00B80873"/>
    <w:rsid w:val="00B92720"/>
    <w:rsid w:val="00B93B52"/>
    <w:rsid w:val="00B9617D"/>
    <w:rsid w:val="00B976CB"/>
    <w:rsid w:val="00BA04BE"/>
    <w:rsid w:val="00BC1D14"/>
    <w:rsid w:val="00BC78DB"/>
    <w:rsid w:val="00BD3662"/>
    <w:rsid w:val="00BF1BD1"/>
    <w:rsid w:val="00C1488A"/>
    <w:rsid w:val="00C1557A"/>
    <w:rsid w:val="00C20FD7"/>
    <w:rsid w:val="00C270F4"/>
    <w:rsid w:val="00C45827"/>
    <w:rsid w:val="00C464F3"/>
    <w:rsid w:val="00C50FA9"/>
    <w:rsid w:val="00C6006A"/>
    <w:rsid w:val="00C6043D"/>
    <w:rsid w:val="00C70FAF"/>
    <w:rsid w:val="00C72F21"/>
    <w:rsid w:val="00CA5C35"/>
    <w:rsid w:val="00CA5E24"/>
    <w:rsid w:val="00CC1CF8"/>
    <w:rsid w:val="00CD125A"/>
    <w:rsid w:val="00CD6D98"/>
    <w:rsid w:val="00CE278D"/>
    <w:rsid w:val="00CF5B29"/>
    <w:rsid w:val="00D120E9"/>
    <w:rsid w:val="00D125F1"/>
    <w:rsid w:val="00D256E8"/>
    <w:rsid w:val="00D35511"/>
    <w:rsid w:val="00D35903"/>
    <w:rsid w:val="00D43015"/>
    <w:rsid w:val="00D51AB2"/>
    <w:rsid w:val="00D54117"/>
    <w:rsid w:val="00D55D52"/>
    <w:rsid w:val="00D60115"/>
    <w:rsid w:val="00D61BEF"/>
    <w:rsid w:val="00D84EB7"/>
    <w:rsid w:val="00D92C58"/>
    <w:rsid w:val="00D93911"/>
    <w:rsid w:val="00DA3A9A"/>
    <w:rsid w:val="00DB0B9E"/>
    <w:rsid w:val="00DB4007"/>
    <w:rsid w:val="00DB6EE8"/>
    <w:rsid w:val="00DB706C"/>
    <w:rsid w:val="00DD628F"/>
    <w:rsid w:val="00DF093F"/>
    <w:rsid w:val="00E04AB7"/>
    <w:rsid w:val="00E05A30"/>
    <w:rsid w:val="00E237E1"/>
    <w:rsid w:val="00E64380"/>
    <w:rsid w:val="00E66779"/>
    <w:rsid w:val="00E6693E"/>
    <w:rsid w:val="00E75D16"/>
    <w:rsid w:val="00E82B66"/>
    <w:rsid w:val="00E83227"/>
    <w:rsid w:val="00E85872"/>
    <w:rsid w:val="00E90338"/>
    <w:rsid w:val="00E9764D"/>
    <w:rsid w:val="00EC1D97"/>
    <w:rsid w:val="00EC3ED4"/>
    <w:rsid w:val="00EF03F1"/>
    <w:rsid w:val="00EF4422"/>
    <w:rsid w:val="00F03F96"/>
    <w:rsid w:val="00F04399"/>
    <w:rsid w:val="00F05899"/>
    <w:rsid w:val="00F0593A"/>
    <w:rsid w:val="00F07420"/>
    <w:rsid w:val="00F07958"/>
    <w:rsid w:val="00F33F33"/>
    <w:rsid w:val="00F41070"/>
    <w:rsid w:val="00F433C1"/>
    <w:rsid w:val="00F4387C"/>
    <w:rsid w:val="00F576B9"/>
    <w:rsid w:val="00F72761"/>
    <w:rsid w:val="00F776B4"/>
    <w:rsid w:val="00FA5EC4"/>
    <w:rsid w:val="00FD1FC4"/>
    <w:rsid w:val="00FD4206"/>
    <w:rsid w:val="00FF15AC"/>
    <w:rsid w:val="00FF485B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02BFE"/>
  <w15:docId w15:val="{EA14EC4D-AE7D-4F94-A7E2-39DDF4AB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B8AF8-705B-4DB8-81C6-3990BB6D2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808</Words>
  <Characters>4609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admin</cp:lastModifiedBy>
  <cp:revision>13</cp:revision>
  <cp:lastPrinted>2026-01-05T13:30:00Z</cp:lastPrinted>
  <dcterms:created xsi:type="dcterms:W3CDTF">2025-12-23T13:06:00Z</dcterms:created>
  <dcterms:modified xsi:type="dcterms:W3CDTF">2026-01-05T13:30:00Z</dcterms:modified>
</cp:coreProperties>
</file>